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7A" w:rsidRPr="00AD049A" w:rsidRDefault="00AD049A" w:rsidP="00D92D1D">
      <w:pPr>
        <w:adjustRightInd w:val="0"/>
        <w:spacing w:line="600" w:lineRule="exact"/>
        <w:jc w:val="center"/>
        <w:textAlignment w:val="baseline"/>
        <w:rPr>
          <w:rFonts w:ascii="方正小标宋简体" w:eastAsia="方正小标宋简体" w:hint="eastAsia"/>
          <w:sz w:val="44"/>
          <w:szCs w:val="44"/>
        </w:rPr>
      </w:pPr>
      <w:r w:rsidRPr="00AD049A">
        <w:rPr>
          <w:rFonts w:ascii="方正小标宋简体" w:eastAsia="方正小标宋简体" w:hint="eastAsia"/>
          <w:sz w:val="44"/>
          <w:szCs w:val="44"/>
        </w:rPr>
        <w:t>天津市滨海新区2018年一般公共预算财政拨款“三公”经费支出决算情况的说明</w:t>
      </w:r>
    </w:p>
    <w:p w:rsidR="00AD049A" w:rsidRDefault="00AD049A" w:rsidP="00D37A7A">
      <w:pPr>
        <w:adjustRightInd w:val="0"/>
        <w:spacing w:line="600" w:lineRule="exact"/>
        <w:ind w:firstLine="648"/>
        <w:textAlignment w:val="baseline"/>
        <w:rPr>
          <w:rFonts w:ascii="仿宋_GB2312" w:eastAsia="仿宋_GB2312" w:hint="eastAsia"/>
          <w:sz w:val="36"/>
          <w:szCs w:val="32"/>
        </w:rPr>
      </w:pPr>
      <w:bookmarkStart w:id="0" w:name="_GoBack"/>
      <w:bookmarkEnd w:id="0"/>
    </w:p>
    <w:p w:rsidR="00AD049A" w:rsidRPr="00AD049A" w:rsidRDefault="00D37A7A" w:rsidP="00AD049A">
      <w:pPr>
        <w:adjustRightInd w:val="0"/>
        <w:spacing w:line="600" w:lineRule="exact"/>
        <w:ind w:firstLine="660"/>
        <w:textAlignment w:val="baseline"/>
        <w:rPr>
          <w:rFonts w:ascii="仿宋_GB2312" w:eastAsia="仿宋_GB2312" w:hint="eastAsia"/>
          <w:color w:val="000000" w:themeColor="text1"/>
          <w:sz w:val="32"/>
          <w:szCs w:val="32"/>
        </w:rPr>
      </w:pPr>
      <w:r w:rsidRPr="00AD049A">
        <w:rPr>
          <w:rFonts w:ascii="仿宋_GB2312" w:eastAsia="仿宋_GB2312" w:hint="eastAsia"/>
          <w:color w:val="000000" w:themeColor="text1"/>
          <w:sz w:val="32"/>
          <w:szCs w:val="32"/>
        </w:rPr>
        <w:t>全区财政拨款“三公”经费决算0.6亿元,比上年下降12.6%</w:t>
      </w:r>
      <w:r w:rsidR="00AD049A" w:rsidRPr="00AD049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D049A" w:rsidRPr="00AD049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主要是</w:t>
      </w:r>
      <w:r w:rsidR="00AD049A" w:rsidRPr="00AD049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各</w:t>
      </w:r>
      <w:r w:rsidR="00AD049A" w:rsidRPr="00AD049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部门贯彻落实厉行节约真过紧日子要求，从严控制和压缩“三公”经费支出</w:t>
      </w:r>
      <w:r w:rsidR="00AD049A" w:rsidRPr="00AD049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。具体是：</w:t>
      </w:r>
    </w:p>
    <w:p w:rsidR="00D37A7A" w:rsidRPr="00AD049A" w:rsidRDefault="00D37A7A" w:rsidP="00AD049A">
      <w:pPr>
        <w:adjustRightInd w:val="0"/>
        <w:spacing w:line="600" w:lineRule="exact"/>
        <w:ind w:firstLine="660"/>
        <w:textAlignment w:val="baseline"/>
        <w:rPr>
          <w:rFonts w:ascii="仿宋_GB2312" w:eastAsia="仿宋_GB2312"/>
          <w:color w:val="000000" w:themeColor="text1"/>
          <w:sz w:val="32"/>
          <w:szCs w:val="32"/>
        </w:rPr>
      </w:pPr>
      <w:r w:rsidRPr="00AD049A">
        <w:rPr>
          <w:rFonts w:ascii="仿宋_GB2312" w:eastAsia="仿宋_GB2312" w:hint="eastAsia"/>
          <w:color w:val="000000" w:themeColor="text1"/>
          <w:sz w:val="32"/>
          <w:szCs w:val="32"/>
        </w:rPr>
        <w:t>因公出</w:t>
      </w:r>
      <w:proofErr w:type="gramStart"/>
      <w:r w:rsidRPr="00AD049A">
        <w:rPr>
          <w:rFonts w:ascii="仿宋_GB2312" w:eastAsia="仿宋_GB2312" w:hint="eastAsia"/>
          <w:color w:val="000000" w:themeColor="text1"/>
          <w:sz w:val="32"/>
          <w:szCs w:val="32"/>
        </w:rPr>
        <w:t>国经费</w:t>
      </w:r>
      <w:proofErr w:type="gramEnd"/>
      <w:r w:rsidRPr="00AD049A">
        <w:rPr>
          <w:rFonts w:ascii="仿宋_GB2312" w:eastAsia="仿宋_GB2312" w:hint="eastAsia"/>
          <w:color w:val="000000" w:themeColor="text1"/>
          <w:sz w:val="32"/>
          <w:szCs w:val="32"/>
        </w:rPr>
        <w:t>0.13亿元，比上年下降16.1%；公务用车购置及运行费0.41亿元（包括公务用车购置费0.04亿元，公务用车运行维护费0.37亿元），比上年下降10.8%；公务接待费0.07亿元，比上年下降16.4%。</w:t>
      </w:r>
    </w:p>
    <w:p w:rsidR="00C54629" w:rsidRPr="00D37A7A" w:rsidRDefault="00AB7FCE"/>
    <w:sectPr w:rsidR="00C54629" w:rsidRPr="00D37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CE" w:rsidRDefault="00AB7FCE" w:rsidP="00D37A7A">
      <w:r>
        <w:separator/>
      </w:r>
    </w:p>
  </w:endnote>
  <w:endnote w:type="continuationSeparator" w:id="0">
    <w:p w:rsidR="00AB7FCE" w:rsidRDefault="00AB7FCE" w:rsidP="00D3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CE" w:rsidRDefault="00AB7FCE" w:rsidP="00D37A7A">
      <w:r>
        <w:separator/>
      </w:r>
    </w:p>
  </w:footnote>
  <w:footnote w:type="continuationSeparator" w:id="0">
    <w:p w:rsidR="00AB7FCE" w:rsidRDefault="00AB7FCE" w:rsidP="00D37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40"/>
    <w:rsid w:val="0087187D"/>
    <w:rsid w:val="00AB7FCE"/>
    <w:rsid w:val="00AD049A"/>
    <w:rsid w:val="00AE3A40"/>
    <w:rsid w:val="00D37A7A"/>
    <w:rsid w:val="00D92D1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A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A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梁宣健</cp:lastModifiedBy>
  <cp:revision>5</cp:revision>
  <dcterms:created xsi:type="dcterms:W3CDTF">2021-06-11T02:23:00Z</dcterms:created>
  <dcterms:modified xsi:type="dcterms:W3CDTF">2021-06-11T02:50:00Z</dcterms:modified>
</cp:coreProperties>
</file>