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8DC7" w14:textId="4B338F2E" w:rsidR="00300EAE" w:rsidRPr="00300EAE" w:rsidRDefault="00300EAE" w:rsidP="00300EAE">
      <w:pPr>
        <w:jc w:val="center"/>
        <w:rPr>
          <w:rFonts w:ascii="方正小标宋简体" w:eastAsia="方正小标宋简体"/>
          <w:sz w:val="44"/>
          <w:szCs w:val="44"/>
        </w:rPr>
      </w:pPr>
      <w:r w:rsidRPr="00300EAE">
        <w:rPr>
          <w:rFonts w:ascii="方正小标宋简体" w:eastAsia="方正小标宋简体" w:hint="eastAsia"/>
          <w:sz w:val="44"/>
          <w:szCs w:val="44"/>
        </w:rPr>
        <w:t>202</w:t>
      </w:r>
      <w:r w:rsidR="00036ABB">
        <w:rPr>
          <w:rFonts w:ascii="方正小标宋简体" w:eastAsia="方正小标宋简体" w:hint="eastAsia"/>
          <w:sz w:val="44"/>
          <w:szCs w:val="44"/>
        </w:rPr>
        <w:t>1</w:t>
      </w:r>
      <w:r w:rsidRPr="00300EAE">
        <w:rPr>
          <w:rFonts w:ascii="方正小标宋简体" w:eastAsia="方正小标宋简体" w:hint="eastAsia"/>
          <w:sz w:val="44"/>
          <w:szCs w:val="44"/>
        </w:rPr>
        <w:t>年绩效工作开展情况</w:t>
      </w:r>
      <w:r w:rsidR="00203889">
        <w:rPr>
          <w:rFonts w:ascii="方正小标宋简体" w:eastAsia="方正小标宋简体" w:hint="eastAsia"/>
          <w:sz w:val="44"/>
          <w:szCs w:val="44"/>
        </w:rPr>
        <w:t>说明</w:t>
      </w:r>
    </w:p>
    <w:p w14:paraId="1F2CA2D1" w14:textId="77777777" w:rsidR="00300EAE" w:rsidRDefault="00300EAE" w:rsidP="00300EAE">
      <w:pPr>
        <w:adjustRightInd w:val="0"/>
        <w:ind w:firstLineChars="251" w:firstLine="803"/>
        <w:textAlignment w:val="baseline"/>
        <w:rPr>
          <w:rFonts w:eastAsia="仿宋_GB2312"/>
          <w:sz w:val="32"/>
          <w:szCs w:val="32"/>
        </w:rPr>
      </w:pPr>
    </w:p>
    <w:p w14:paraId="14ABBA53" w14:textId="1B0FEF2A" w:rsidR="00036ABB" w:rsidRPr="00CC745A" w:rsidRDefault="00522309" w:rsidP="00036ABB">
      <w:pPr>
        <w:adjustRightInd w:val="0"/>
        <w:ind w:firstLineChars="251" w:firstLine="803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 w:rsidR="00036ABB" w:rsidRPr="00CC745A">
        <w:rPr>
          <w:rFonts w:eastAsia="仿宋_GB2312"/>
          <w:sz w:val="32"/>
          <w:szCs w:val="32"/>
        </w:rPr>
        <w:t>年，新区全面建立</w:t>
      </w:r>
      <w:r w:rsidR="00036ABB" w:rsidRPr="00CC745A">
        <w:rPr>
          <w:rFonts w:eastAsia="仿宋_GB2312"/>
          <w:sz w:val="32"/>
          <w:szCs w:val="32"/>
        </w:rPr>
        <w:t>“</w:t>
      </w:r>
      <w:r w:rsidR="00036ABB" w:rsidRPr="00CC745A">
        <w:rPr>
          <w:rFonts w:eastAsia="仿宋_GB2312"/>
          <w:sz w:val="32"/>
          <w:szCs w:val="32"/>
        </w:rPr>
        <w:t>全方位、全过程、全覆盖</w:t>
      </w:r>
      <w:r w:rsidR="00036ABB" w:rsidRPr="00CC745A">
        <w:rPr>
          <w:rFonts w:eastAsia="仿宋_GB2312"/>
          <w:sz w:val="32"/>
          <w:szCs w:val="32"/>
        </w:rPr>
        <w:t>”</w:t>
      </w:r>
      <w:r w:rsidR="00036ABB" w:rsidRPr="00CC745A">
        <w:rPr>
          <w:rFonts w:eastAsia="仿宋_GB2312"/>
          <w:sz w:val="32"/>
          <w:szCs w:val="32"/>
        </w:rPr>
        <w:t>的财政预算绩效管理体系，持续完善制度体系，开展绩效管理专题培训。在实现区级部门绩效</w:t>
      </w:r>
      <w:bookmarkStart w:id="0" w:name="_GoBack"/>
      <w:bookmarkEnd w:id="0"/>
      <w:r w:rsidR="00036ABB" w:rsidRPr="00CC745A">
        <w:rPr>
          <w:rFonts w:eastAsia="仿宋_GB2312"/>
          <w:sz w:val="32"/>
          <w:szCs w:val="32"/>
        </w:rPr>
        <w:t>目标申报、运行监控、绩效自评全覆盖的基础上，扩大财政重点评价范围，将绩效关口前移，选取</w:t>
      </w:r>
      <w:r w:rsidR="00036ABB" w:rsidRPr="00CC745A">
        <w:rPr>
          <w:rFonts w:eastAsia="仿宋_GB2312"/>
          <w:sz w:val="32"/>
          <w:szCs w:val="32"/>
        </w:rPr>
        <w:t>15</w:t>
      </w:r>
      <w:r w:rsidR="00036ABB" w:rsidRPr="00CC745A">
        <w:rPr>
          <w:rFonts w:eastAsia="仿宋_GB2312"/>
          <w:sz w:val="32"/>
          <w:szCs w:val="32"/>
        </w:rPr>
        <w:t>个重点项目开展事前绩效评估，从源头上深入融入绩效管理理念，为预算安排提供可供参考的建议。对</w:t>
      </w:r>
      <w:r w:rsidR="00036ABB" w:rsidRPr="00CC745A">
        <w:rPr>
          <w:rFonts w:eastAsia="仿宋_GB2312"/>
          <w:sz w:val="32"/>
          <w:szCs w:val="32"/>
        </w:rPr>
        <w:t>8</w:t>
      </w:r>
      <w:r w:rsidR="00036ABB" w:rsidRPr="00CC745A">
        <w:rPr>
          <w:rFonts w:eastAsia="仿宋_GB2312"/>
          <w:sz w:val="32"/>
          <w:szCs w:val="32"/>
        </w:rPr>
        <w:t>个关系重点领域项目、</w:t>
      </w:r>
      <w:r w:rsidR="00036ABB" w:rsidRPr="00CC745A">
        <w:rPr>
          <w:rFonts w:eastAsia="仿宋_GB2312"/>
          <w:sz w:val="32"/>
          <w:szCs w:val="32"/>
        </w:rPr>
        <w:t>4</w:t>
      </w:r>
      <w:r w:rsidR="00036ABB" w:rsidRPr="00CC745A">
        <w:rPr>
          <w:rFonts w:eastAsia="仿宋_GB2312"/>
          <w:sz w:val="32"/>
          <w:szCs w:val="32"/>
        </w:rPr>
        <w:t>个区级部门整体支出和</w:t>
      </w:r>
      <w:r w:rsidR="00036ABB" w:rsidRPr="00CC745A">
        <w:rPr>
          <w:rFonts w:eastAsia="仿宋_GB2312"/>
          <w:sz w:val="32"/>
          <w:szCs w:val="32"/>
        </w:rPr>
        <w:t>3</w:t>
      </w:r>
      <w:r w:rsidR="00036ABB" w:rsidRPr="00CC745A">
        <w:rPr>
          <w:rFonts w:eastAsia="仿宋_GB2312"/>
          <w:sz w:val="32"/>
          <w:szCs w:val="32"/>
        </w:rPr>
        <w:t>个街镇（园区）整体支出开展财政重点评价，对存在问题，及时反馈部门或街镇（园区）整改，着力提高资金使用效益。</w:t>
      </w:r>
    </w:p>
    <w:p w14:paraId="6B10A860" w14:textId="77777777" w:rsidR="00300EAE" w:rsidRPr="00036ABB" w:rsidRDefault="00300EAE"/>
    <w:sectPr w:rsidR="00300EAE" w:rsidRPr="0003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A489B" w14:textId="77777777" w:rsidR="00B71784" w:rsidRDefault="00B71784" w:rsidP="00300EAE">
      <w:r>
        <w:separator/>
      </w:r>
    </w:p>
  </w:endnote>
  <w:endnote w:type="continuationSeparator" w:id="0">
    <w:p w14:paraId="133E5DF7" w14:textId="77777777" w:rsidR="00B71784" w:rsidRDefault="00B71784" w:rsidP="003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4367B" w14:textId="77777777" w:rsidR="00B71784" w:rsidRDefault="00B71784" w:rsidP="00300EAE">
      <w:r>
        <w:separator/>
      </w:r>
    </w:p>
  </w:footnote>
  <w:footnote w:type="continuationSeparator" w:id="0">
    <w:p w14:paraId="244CE23F" w14:textId="77777777" w:rsidR="00B71784" w:rsidRDefault="00B71784" w:rsidP="0030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B3"/>
    <w:rsid w:val="00036ABB"/>
    <w:rsid w:val="001B22DB"/>
    <w:rsid w:val="00203889"/>
    <w:rsid w:val="00300EAE"/>
    <w:rsid w:val="00522309"/>
    <w:rsid w:val="007521C6"/>
    <w:rsid w:val="00887490"/>
    <w:rsid w:val="00A42BB3"/>
    <w:rsid w:val="00B71784"/>
    <w:rsid w:val="00F3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FE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 xu</dc:creator>
  <cp:keywords/>
  <dc:description/>
  <cp:lastModifiedBy>admin</cp:lastModifiedBy>
  <cp:revision>5</cp:revision>
  <dcterms:created xsi:type="dcterms:W3CDTF">2022-08-31T09:33:00Z</dcterms:created>
  <dcterms:modified xsi:type="dcterms:W3CDTF">2023-04-26T08:10:00Z</dcterms:modified>
</cp:coreProperties>
</file>