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CA2D1" w14:textId="27F36C1F" w:rsidR="00300EAE" w:rsidRPr="008E3581" w:rsidRDefault="00300EAE" w:rsidP="008E3581">
      <w:pPr>
        <w:jc w:val="center"/>
        <w:rPr>
          <w:rFonts w:ascii="方正小标宋简体" w:eastAsia="方正小标宋简体"/>
          <w:sz w:val="44"/>
          <w:szCs w:val="44"/>
        </w:rPr>
      </w:pPr>
      <w:r w:rsidRPr="00300EAE">
        <w:rPr>
          <w:rFonts w:ascii="方正小标宋简体" w:eastAsia="方正小标宋简体" w:hint="eastAsia"/>
          <w:sz w:val="44"/>
          <w:szCs w:val="44"/>
        </w:rPr>
        <w:t>202</w:t>
      </w:r>
      <w:r w:rsidR="003A6C27">
        <w:rPr>
          <w:rFonts w:ascii="方正小标宋简体" w:eastAsia="方正小标宋简体" w:hint="eastAsia"/>
          <w:sz w:val="44"/>
          <w:szCs w:val="44"/>
        </w:rPr>
        <w:t>2</w:t>
      </w:r>
      <w:r w:rsidRPr="00300EAE">
        <w:rPr>
          <w:rFonts w:ascii="方正小标宋简体" w:eastAsia="方正小标宋简体" w:hint="eastAsia"/>
          <w:sz w:val="44"/>
          <w:szCs w:val="44"/>
        </w:rPr>
        <w:t>年绩效工作开展情况</w:t>
      </w:r>
      <w:r w:rsidR="00203889">
        <w:rPr>
          <w:rFonts w:ascii="方正小标宋简体" w:eastAsia="方正小标宋简体" w:hint="eastAsia"/>
          <w:sz w:val="44"/>
          <w:szCs w:val="44"/>
        </w:rPr>
        <w:t>说明</w:t>
      </w:r>
    </w:p>
    <w:p w14:paraId="1B0B9A77" w14:textId="77777777" w:rsidR="003A6C27" w:rsidRDefault="003A6C27" w:rsidP="003A6C27">
      <w:pPr>
        <w:adjustRightInd w:val="0"/>
        <w:spacing w:line="580" w:lineRule="exact"/>
        <w:ind w:firstLineChars="200" w:firstLine="640"/>
        <w:textAlignment w:val="baseline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2022</w:t>
      </w:r>
      <w:r>
        <w:rPr>
          <w:rFonts w:eastAsia="仿宋_GB2312"/>
          <w:color w:val="000000"/>
          <w:sz w:val="32"/>
          <w:szCs w:val="32"/>
        </w:rPr>
        <w:t>年，新区坚持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/>
          <w:color w:val="000000"/>
          <w:sz w:val="32"/>
          <w:szCs w:val="32"/>
        </w:rPr>
        <w:t>全面覆盖、突出重点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的原则，全面推进建立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/>
          <w:color w:val="000000"/>
          <w:sz w:val="32"/>
          <w:szCs w:val="32"/>
        </w:rPr>
        <w:t>全方位、全过程、全覆盖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的财政预算绩效管理体系。在区级部门、街镇实现了绩效目标申报、运行监控、绩效自评和绩效公开全覆盖。对中央专项资金开展事前绩效评估，有效规范了项目管理、提升专项资金使用效益；试点选取项目开展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/>
          <w:color w:val="000000"/>
          <w:sz w:val="32"/>
          <w:szCs w:val="32"/>
        </w:rPr>
        <w:t>评估</w:t>
      </w:r>
      <w:r>
        <w:rPr>
          <w:rFonts w:eastAsia="仿宋_GB2312"/>
          <w:color w:val="000000"/>
          <w:sz w:val="32"/>
          <w:szCs w:val="32"/>
        </w:rPr>
        <w:t>+</w:t>
      </w:r>
      <w:r>
        <w:rPr>
          <w:rFonts w:eastAsia="仿宋_GB2312"/>
          <w:color w:val="000000"/>
          <w:sz w:val="32"/>
          <w:szCs w:val="32"/>
        </w:rPr>
        <w:t>评审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，资金节约</w:t>
      </w:r>
      <w:bookmarkStart w:id="0" w:name="_GoBack"/>
      <w:bookmarkEnd w:id="0"/>
      <w:r>
        <w:rPr>
          <w:rFonts w:eastAsia="仿宋_GB2312"/>
          <w:color w:val="000000"/>
          <w:sz w:val="32"/>
          <w:szCs w:val="32"/>
        </w:rPr>
        <w:t>达</w:t>
      </w:r>
      <w:r>
        <w:rPr>
          <w:rFonts w:eastAsia="仿宋_GB2312"/>
          <w:color w:val="000000"/>
          <w:sz w:val="32"/>
          <w:szCs w:val="32"/>
        </w:rPr>
        <w:t>20%</w:t>
      </w:r>
      <w:r>
        <w:rPr>
          <w:rFonts w:eastAsia="仿宋_GB2312"/>
          <w:color w:val="000000"/>
          <w:sz w:val="32"/>
          <w:szCs w:val="32"/>
        </w:rPr>
        <w:t>；先行先试选取</w:t>
      </w:r>
      <w:r>
        <w:rPr>
          <w:rFonts w:eastAsia="仿宋_GB2312"/>
          <w:color w:val="000000"/>
          <w:sz w:val="32"/>
          <w:szCs w:val="32"/>
        </w:rPr>
        <w:t>3</w:t>
      </w:r>
      <w:r>
        <w:rPr>
          <w:rFonts w:eastAsia="仿宋_GB2312"/>
          <w:color w:val="000000"/>
          <w:sz w:val="32"/>
          <w:szCs w:val="32"/>
        </w:rPr>
        <w:t>个重点项目开展财政重点监控，及时纠偏；对</w:t>
      </w:r>
      <w:r>
        <w:rPr>
          <w:rFonts w:eastAsia="仿宋_GB2312"/>
          <w:color w:val="000000"/>
          <w:sz w:val="32"/>
          <w:szCs w:val="32"/>
        </w:rPr>
        <w:t>8</w:t>
      </w:r>
      <w:r>
        <w:rPr>
          <w:rFonts w:eastAsia="仿宋_GB2312"/>
          <w:color w:val="000000"/>
          <w:sz w:val="32"/>
          <w:szCs w:val="32"/>
        </w:rPr>
        <w:t>个关系重点领域项目、</w:t>
      </w:r>
      <w:r>
        <w:rPr>
          <w:rFonts w:eastAsia="仿宋_GB2312"/>
          <w:color w:val="000000"/>
          <w:sz w:val="32"/>
          <w:szCs w:val="32"/>
        </w:rPr>
        <w:t>4</w:t>
      </w:r>
      <w:r>
        <w:rPr>
          <w:rFonts w:eastAsia="仿宋_GB2312"/>
          <w:color w:val="000000"/>
          <w:sz w:val="32"/>
          <w:szCs w:val="32"/>
        </w:rPr>
        <w:t>个区级部门整体支出和</w:t>
      </w:r>
      <w:r>
        <w:rPr>
          <w:rFonts w:eastAsia="仿宋_GB2312"/>
          <w:color w:val="000000"/>
          <w:sz w:val="32"/>
          <w:szCs w:val="32"/>
        </w:rPr>
        <w:t>22</w:t>
      </w:r>
      <w:r>
        <w:rPr>
          <w:rFonts w:eastAsia="仿宋_GB2312"/>
          <w:color w:val="000000"/>
          <w:sz w:val="32"/>
          <w:szCs w:val="32"/>
        </w:rPr>
        <w:t>个街镇（园区）整体支出开展财政重点评价，对存在问题，及时反馈部门或街镇（园区）整改，着力提高资金使用效益。</w:t>
      </w:r>
    </w:p>
    <w:p w14:paraId="6B10A860" w14:textId="77777777" w:rsidR="00300EAE" w:rsidRPr="003A6C27" w:rsidRDefault="00300EAE"/>
    <w:sectPr w:rsidR="00300EAE" w:rsidRPr="003A6C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8E973" w14:textId="77777777" w:rsidR="009A6961" w:rsidRDefault="009A6961" w:rsidP="00300EAE">
      <w:r>
        <w:separator/>
      </w:r>
    </w:p>
  </w:endnote>
  <w:endnote w:type="continuationSeparator" w:id="0">
    <w:p w14:paraId="532945C8" w14:textId="77777777" w:rsidR="009A6961" w:rsidRDefault="009A6961" w:rsidP="0030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A5337" w14:textId="77777777" w:rsidR="009A6961" w:rsidRDefault="009A6961" w:rsidP="00300EAE">
      <w:r>
        <w:separator/>
      </w:r>
    </w:p>
  </w:footnote>
  <w:footnote w:type="continuationSeparator" w:id="0">
    <w:p w14:paraId="5CE4FA8C" w14:textId="77777777" w:rsidR="009A6961" w:rsidRDefault="009A6961" w:rsidP="00300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B3"/>
    <w:rsid w:val="00036ABB"/>
    <w:rsid w:val="0008295B"/>
    <w:rsid w:val="001B22DB"/>
    <w:rsid w:val="00203889"/>
    <w:rsid w:val="00300EAE"/>
    <w:rsid w:val="003A6C27"/>
    <w:rsid w:val="00522309"/>
    <w:rsid w:val="007521C6"/>
    <w:rsid w:val="00887490"/>
    <w:rsid w:val="008E3581"/>
    <w:rsid w:val="009A6961"/>
    <w:rsid w:val="00A42BB3"/>
    <w:rsid w:val="00B71784"/>
    <w:rsid w:val="00F3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FE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0E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0E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0E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0E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0E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0E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0E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0E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shuang xu</dc:creator>
  <cp:keywords/>
  <dc:description/>
  <cp:lastModifiedBy>admin</cp:lastModifiedBy>
  <cp:revision>7</cp:revision>
  <dcterms:created xsi:type="dcterms:W3CDTF">2022-08-31T09:33:00Z</dcterms:created>
  <dcterms:modified xsi:type="dcterms:W3CDTF">2023-09-12T07:23:00Z</dcterms:modified>
</cp:coreProperties>
</file>