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6" w:rsidRDefault="00287CC6" w:rsidP="00287CC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</w:p>
    <w:p w:rsidR="00826C92" w:rsidRPr="007C7671" w:rsidRDefault="00BE00F6" w:rsidP="00287CC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  <w:r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滨海新区</w:t>
      </w:r>
      <w:r w:rsidR="00CE6BD8"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202</w:t>
      </w:r>
      <w:r w:rsidR="00424F85">
        <w:rPr>
          <w:rFonts w:ascii="方正小标宋简体" w:eastAsia="方正小标宋简体" w:cs="CTBiaoSongSJ" w:hint="eastAsia"/>
          <w:kern w:val="0"/>
          <w:sz w:val="44"/>
          <w:szCs w:val="44"/>
        </w:rPr>
        <w:t>3</w:t>
      </w:r>
      <w:r w:rsidR="00CE6BD8"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年一般公共预算</w:t>
      </w:r>
    </w:p>
    <w:p w:rsidR="00CE6BD8" w:rsidRPr="007C7671" w:rsidRDefault="00CE6BD8" w:rsidP="00826C9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  <w:r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“三公”经费安排情况说明</w:t>
      </w:r>
    </w:p>
    <w:p w:rsidR="00CE6BD8" w:rsidRPr="007C7671" w:rsidRDefault="00CE6BD8" w:rsidP="00287CC6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1218BE" w:rsidRPr="007C7671" w:rsidRDefault="00CE6BD8" w:rsidP="001218BE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424F8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年用一般公共预算安排的因公出国（境）费、公务用车购置及运行费、公务接待费等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经费支出预算</w:t>
      </w:r>
      <w:r w:rsidR="007D44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4273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</w:t>
      </w:r>
      <w:r w:rsidR="00D062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增长</w:t>
      </w:r>
      <w:r w:rsidR="00D062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2.3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1218BE" w:rsidRPr="00AC171A">
        <w:rPr>
          <w:rFonts w:ascii="Times New Roman" w:eastAsia="仿宋_GB2312" w:hAnsi="Times New Roman" w:cs="Times New Roman"/>
          <w:kern w:val="0"/>
          <w:sz w:val="32"/>
          <w:szCs w:val="32"/>
        </w:rPr>
        <w:t>主要是</w:t>
      </w:r>
      <w:r w:rsidR="00AC171A" w:rsidRPr="00AC17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疫情防</w:t>
      </w:r>
      <w:r w:rsidR="00AC171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控政策调整，海外项目招商、对外交流合作等工作陆续启动</w:t>
      </w:r>
      <w:r w:rsidR="00393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具体情况：</w:t>
      </w:r>
    </w:p>
    <w:p w:rsidR="001218BE" w:rsidRPr="007736AD" w:rsidRDefault="001218BE" w:rsidP="001218BE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</w:t>
      </w:r>
      <w:r w:rsidR="00CE6BD8"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因公出国（境）费</w:t>
      </w:r>
      <w:r w:rsidR="005E2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769</w:t>
      </w:r>
      <w:r w:rsidR="00CB717B"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，比上年</w:t>
      </w:r>
      <w:r w:rsidR="00596857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增长</w:t>
      </w:r>
      <w:r w:rsidR="0053734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799</w:t>
      </w:r>
      <w:r w:rsidR="00596857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.3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主要是</w:t>
      </w:r>
      <w:r w:rsidR="00FB5F8C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疫情防控政策调整，海外项目招商、对外交流合作等工作陆续启动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7D7BC1" w:rsidRPr="007736AD" w:rsidRDefault="00316A35" w:rsidP="007736A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公务用车购置及运行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维护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费</w:t>
      </w:r>
      <w:r w:rsidR="005C4FE7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2953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</w:t>
      </w:r>
      <w:r w:rsidR="005C4FE7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5C4FE7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7736AD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其中：公务用车购置费</w:t>
      </w:r>
      <w:r w:rsidR="008A53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E2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3A02F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</w:t>
      </w:r>
      <w:r w:rsidR="008A53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8A53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53734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7.8</w:t>
      </w:r>
      <w:r w:rsidR="003A02F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3A02F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，主要是</w:t>
      </w:r>
      <w:r w:rsidR="00FB5F8C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严控公务用车购置支出</w:t>
      </w:r>
      <w:r w:rsidR="007736AD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；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公务用车运行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维护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费</w:t>
      </w:r>
      <w:r w:rsidR="00130729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291</w:t>
      </w:r>
      <w:r w:rsidR="005E2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7736AD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，比上年</w:t>
      </w:r>
      <w:r w:rsidR="00130729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130729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53734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.1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，主要是</w:t>
      </w:r>
      <w:r w:rsidR="00FB5F8C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严控公务用车运行维护支出</w:t>
      </w:r>
      <w:r w:rsidR="007D7BC1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14F83" w:rsidRDefault="00014F83" w:rsidP="00316A3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三、公务接待费</w:t>
      </w:r>
      <w:r w:rsidR="005E2B5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550</w:t>
      </w:r>
      <w:r w:rsidR="003A02F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万元，比上年</w:t>
      </w:r>
      <w:r w:rsidR="00130729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下降</w:t>
      </w:r>
      <w:r w:rsidR="0053734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7.3</w:t>
      </w:r>
      <w:r w:rsidR="003A02FA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%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，主要是</w:t>
      </w:r>
      <w:r w:rsidR="00FB5F8C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压缩公务接待数量和费用预算</w:t>
      </w:r>
      <w:r w:rsidR="00925B1B" w:rsidRPr="007736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218BE" w:rsidRPr="00537347" w:rsidRDefault="001218BE" w:rsidP="00717944">
      <w:pPr>
        <w:autoSpaceDE w:val="0"/>
        <w:autoSpaceDN w:val="0"/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1218BE" w:rsidRPr="00537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69" w:rsidRDefault="000A6769" w:rsidP="00287CC6">
      <w:r>
        <w:separator/>
      </w:r>
    </w:p>
  </w:endnote>
  <w:endnote w:type="continuationSeparator" w:id="0">
    <w:p w:rsidR="000A6769" w:rsidRDefault="000A6769" w:rsidP="0028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TBiaoSongS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69" w:rsidRDefault="000A6769" w:rsidP="00287CC6">
      <w:r>
        <w:separator/>
      </w:r>
    </w:p>
  </w:footnote>
  <w:footnote w:type="continuationSeparator" w:id="0">
    <w:p w:rsidR="000A6769" w:rsidRDefault="000A6769" w:rsidP="0028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E"/>
    <w:rsid w:val="00014F83"/>
    <w:rsid w:val="000A6769"/>
    <w:rsid w:val="001218BE"/>
    <w:rsid w:val="00130729"/>
    <w:rsid w:val="00160563"/>
    <w:rsid w:val="00182087"/>
    <w:rsid w:val="00287CC6"/>
    <w:rsid w:val="00316A35"/>
    <w:rsid w:val="00392CD0"/>
    <w:rsid w:val="00393191"/>
    <w:rsid w:val="003A02FA"/>
    <w:rsid w:val="00424F85"/>
    <w:rsid w:val="00491963"/>
    <w:rsid w:val="00537347"/>
    <w:rsid w:val="00596857"/>
    <w:rsid w:val="005C4FE7"/>
    <w:rsid w:val="005E2B52"/>
    <w:rsid w:val="0065321F"/>
    <w:rsid w:val="006B4A36"/>
    <w:rsid w:val="00714012"/>
    <w:rsid w:val="00717944"/>
    <w:rsid w:val="00725444"/>
    <w:rsid w:val="007736AD"/>
    <w:rsid w:val="007C7671"/>
    <w:rsid w:val="007D44AD"/>
    <w:rsid w:val="007D7BC1"/>
    <w:rsid w:val="00826C92"/>
    <w:rsid w:val="008334BE"/>
    <w:rsid w:val="0087187D"/>
    <w:rsid w:val="008A25BC"/>
    <w:rsid w:val="008A53B8"/>
    <w:rsid w:val="008D395A"/>
    <w:rsid w:val="00925B1B"/>
    <w:rsid w:val="00A74676"/>
    <w:rsid w:val="00AA3BD5"/>
    <w:rsid w:val="00AB398B"/>
    <w:rsid w:val="00AB4068"/>
    <w:rsid w:val="00AC171A"/>
    <w:rsid w:val="00BE00F6"/>
    <w:rsid w:val="00CB717B"/>
    <w:rsid w:val="00CE6BD8"/>
    <w:rsid w:val="00D06299"/>
    <w:rsid w:val="00DC780E"/>
    <w:rsid w:val="00FB5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admin</cp:lastModifiedBy>
  <cp:revision>33</cp:revision>
  <cp:lastPrinted>2023-05-17T09:28:00Z</cp:lastPrinted>
  <dcterms:created xsi:type="dcterms:W3CDTF">2022-09-06T08:39:00Z</dcterms:created>
  <dcterms:modified xsi:type="dcterms:W3CDTF">2024-02-07T08:01:00Z</dcterms:modified>
</cp:coreProperties>
</file>