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AE2A922">
      <w:pPr>
        <w:spacing w:line="360" w:lineRule="auto"/>
        <w:jc w:val="center"/>
        <w:rPr>
          <w:rFonts w:ascii="仿宋" w:hAnsi="仿宋" w:eastAsia="仿宋"/>
          <w:b/>
          <w:sz w:val="44"/>
          <w:szCs w:val="44"/>
          <w:highlight w:val="none"/>
        </w:rPr>
      </w:pPr>
      <w:bookmarkStart w:id="0" w:name="_GoBack"/>
      <w:bookmarkEnd w:id="0"/>
      <w:r>
        <w:rPr>
          <w:rFonts w:hint="eastAsia" w:ascii="仿宋" w:hAnsi="仿宋" w:eastAsia="仿宋"/>
          <w:b/>
          <w:sz w:val="30"/>
          <w:szCs w:val="30"/>
          <w:highlight w:val="none"/>
        </w:rPr>
        <w:t>天津市代理记账行业调研问卷</w:t>
      </w:r>
    </w:p>
    <w:p w14:paraId="7FCDF4C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为充分做好评价监督，此问卷调研内容，请各代理记账机构务必如实填写。</w:t>
      </w:r>
    </w:p>
    <w:p w14:paraId="7216315D">
      <w:pPr>
        <w:spacing w:line="360" w:lineRule="auto"/>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1.代理记账机构名称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p>
    <w:p w14:paraId="2E7601AA">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2.统一社会信用代码</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p>
    <w:p w14:paraId="58D26E92">
      <w:pPr>
        <w:spacing w:line="360" w:lineRule="auto"/>
        <w:rPr>
          <w:rFonts w:ascii="仿宋" w:hAnsi="仿宋" w:eastAsia="仿宋"/>
          <w:sz w:val="28"/>
          <w:szCs w:val="28"/>
          <w:highlight w:val="none"/>
        </w:rPr>
      </w:pPr>
      <w:r>
        <w:rPr>
          <w:rFonts w:ascii="仿宋" w:hAnsi="仿宋" w:eastAsia="仿宋"/>
          <w:sz w:val="28"/>
          <w:szCs w:val="28"/>
          <w:highlight w:val="none"/>
        </w:rPr>
        <w:t xml:space="preserve">   </w:t>
      </w:r>
      <w:r>
        <w:rPr>
          <w:rFonts w:hint="eastAsia" w:ascii="仿宋" w:hAnsi="仿宋" w:eastAsia="仿宋"/>
          <w:sz w:val="28"/>
          <w:szCs w:val="28"/>
          <w:highlight w:val="none"/>
        </w:rPr>
        <w:t xml:space="preserve"> 3.请上传营业执照副本照片或复印件。</w:t>
      </w:r>
    </w:p>
    <w:p w14:paraId="27B127C3">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 xml:space="preserve">4.实际经营地址（若有多个地址，请列明）：                </w:t>
      </w:r>
    </w:p>
    <w:p w14:paraId="0A0568A6">
      <w:pPr>
        <w:spacing w:line="360" w:lineRule="auto"/>
        <w:rPr>
          <w:rFonts w:ascii="仿宋" w:hAnsi="仿宋" w:eastAsia="仿宋"/>
          <w:sz w:val="28"/>
          <w:szCs w:val="28"/>
          <w:highlight w:val="none"/>
          <w:u w:val="single"/>
        </w:rPr>
      </w:pPr>
      <w:r>
        <w:rPr>
          <w:rFonts w:hint="eastAsia" w:ascii="仿宋" w:hAnsi="仿宋" w:eastAsia="仿宋"/>
          <w:sz w:val="28"/>
          <w:szCs w:val="28"/>
          <w:highlight w:val="none"/>
          <w:u w:val="single"/>
        </w:rPr>
        <w:t xml:space="preserve">                                                                 </w:t>
      </w:r>
    </w:p>
    <w:p w14:paraId="724FA680">
      <w:pPr>
        <w:spacing w:line="360" w:lineRule="auto"/>
        <w:rPr>
          <w:rFonts w:ascii="仿宋" w:hAnsi="仿宋" w:eastAsia="仿宋"/>
          <w:sz w:val="28"/>
          <w:szCs w:val="28"/>
          <w:highlight w:val="none"/>
          <w:u w:val="single"/>
        </w:rPr>
      </w:pPr>
      <w:r>
        <w:rPr>
          <w:rFonts w:hint="eastAsia" w:ascii="仿宋" w:hAnsi="仿宋" w:eastAsia="仿宋"/>
          <w:sz w:val="28"/>
          <w:szCs w:val="28"/>
          <w:highlight w:val="none"/>
          <w:u w:val="single"/>
        </w:rPr>
        <w:t xml:space="preserve">                                                            </w:t>
      </w:r>
    </w:p>
    <w:p w14:paraId="4C2DA5AD">
      <w:pPr>
        <w:spacing w:line="360" w:lineRule="auto"/>
        <w:ind w:firstLine="570"/>
        <w:rPr>
          <w:rFonts w:ascii="仿宋" w:hAnsi="仿宋" w:eastAsia="仿宋"/>
          <w:sz w:val="28"/>
          <w:szCs w:val="28"/>
          <w:highlight w:val="none"/>
        </w:rPr>
      </w:pPr>
      <w:r>
        <w:rPr>
          <w:rFonts w:hint="eastAsia" w:ascii="仿宋" w:hAnsi="仿宋" w:eastAsia="仿宋"/>
          <w:sz w:val="28"/>
          <w:szCs w:val="28"/>
          <w:highlight w:val="none"/>
        </w:rPr>
        <w:t>5.是否持有代理记账许可证</w:t>
      </w:r>
    </w:p>
    <w:p w14:paraId="32E7DD4F">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289D23DC">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否，自由贸易试验区注册</w:t>
      </w:r>
    </w:p>
    <w:p w14:paraId="5F3CFE40">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6.代理记账许可证证号及发证机关名称（自由贸易试验区请填试验区名称）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p>
    <w:p w14:paraId="67B27A0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7.请上传代理记账许可证书或会计师事务所执业证书照片。</w:t>
      </w:r>
    </w:p>
    <w:p w14:paraId="7A076A53">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8.主要从事行业内容（属于下列哪种机构）：</w:t>
      </w:r>
    </w:p>
    <w:p w14:paraId="3DEB46D1">
      <w:pPr>
        <w:spacing w:line="360" w:lineRule="auto"/>
        <w:ind w:firstLine="280" w:firstLineChars="100"/>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具备代理记账许可证书的机构</w:t>
      </w:r>
    </w:p>
    <w:p w14:paraId="6C2564F0">
      <w:pPr>
        <w:spacing w:line="360" w:lineRule="auto"/>
        <w:ind w:firstLine="57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从事代理记账业务的会计师事务所</w:t>
      </w:r>
    </w:p>
    <w:p w14:paraId="488EAC8A">
      <w:pPr>
        <w:spacing w:line="360" w:lineRule="auto"/>
        <w:ind w:firstLine="57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注册在自由贸易试验区内的从事代理记账业务的机构</w:t>
      </w:r>
    </w:p>
    <w:p w14:paraId="60AD4413">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 xml:space="preserve">其他 </w:t>
      </w:r>
    </w:p>
    <w:p w14:paraId="158F869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9.经营状态：</w:t>
      </w:r>
    </w:p>
    <w:p w14:paraId="2EF95ABE">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正常经营代理记账业务</w:t>
      </w:r>
    </w:p>
    <w:p w14:paraId="4EC5CC1C">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无代理记账业务未注销</w:t>
      </w:r>
    </w:p>
    <w:p w14:paraId="2162EA27">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已注销</w:t>
      </w:r>
    </w:p>
    <w:p w14:paraId="2C002C89">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已吊销</w:t>
      </w:r>
    </w:p>
    <w:p w14:paraId="603E9751">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10.代理记账机构2023年度销售收入</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万元，其中代理记账业务收入</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万元。</w:t>
      </w:r>
    </w:p>
    <w:p w14:paraId="7F27F0C2">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11.代理记账户数：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户。</w:t>
      </w:r>
    </w:p>
    <w:p w14:paraId="68794FFA">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12.已加入社会组织：</w:t>
      </w:r>
    </w:p>
    <w:p w14:paraId="1BD9C567">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天津市代理记账行业协会</w:t>
      </w:r>
    </w:p>
    <w:p w14:paraId="7C1E6C97">
      <w:pPr>
        <w:spacing w:line="360" w:lineRule="auto"/>
        <w:ind w:firstLine="280" w:firstLineChars="100"/>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中国总会计师协会代理记账行业分会</w:t>
      </w:r>
    </w:p>
    <w:p w14:paraId="169709BB">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天津市注册会计师协会</w:t>
      </w:r>
    </w:p>
    <w:p w14:paraId="34224B42">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天津市注册税务师协会</w:t>
      </w:r>
    </w:p>
    <w:p w14:paraId="052D0D31">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 xml:space="preserve">其他 </w:t>
      </w:r>
    </w:p>
    <w:p w14:paraId="5059CBB9">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13.代理记账工具：</w:t>
      </w:r>
    </w:p>
    <w:p w14:paraId="62F374F3">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金蝶单机版</w:t>
      </w:r>
    </w:p>
    <w:p w14:paraId="1604CB7E">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金蝶网络版</w:t>
      </w:r>
    </w:p>
    <w:p w14:paraId="7BF604B3">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用友单机版</w:t>
      </w:r>
    </w:p>
    <w:p w14:paraId="60732E45">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用友网络版</w:t>
      </w:r>
    </w:p>
    <w:p w14:paraId="12ED0AD0">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速达单机版</w:t>
      </w:r>
    </w:p>
    <w:p w14:paraId="70CFE5E0">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云账户网络版</w:t>
      </w:r>
    </w:p>
    <w:p w14:paraId="1B1663C2">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 xml:space="preserve">其他 </w:t>
      </w:r>
    </w:p>
    <w:p w14:paraId="2560E4CA">
      <w:pPr>
        <w:spacing w:line="360" w:lineRule="auto"/>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14.从事代理记账业务的专职人员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人，兼职人员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074579DE">
      <w:pPr>
        <w:spacing w:line="360" w:lineRule="auto"/>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15. 代理记账机构缴纳社保人员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人，其中从事代理记账业务的缴纳社保人员</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263A68D8">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16.主管代理记账业务的负责人是否为专职人员？</w:t>
      </w:r>
    </w:p>
    <w:p w14:paraId="12C735CA">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是，且社保在本机构</w:t>
      </w:r>
    </w:p>
    <w:p w14:paraId="24C1F878">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是，社保不在本机构</w:t>
      </w:r>
    </w:p>
    <w:p w14:paraId="50DBB4BA">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是，离退休人员</w:t>
      </w:r>
    </w:p>
    <w:p w14:paraId="70A41DAA">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4394799A">
      <w:pPr>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17.</w:t>
      </w:r>
      <w:r>
        <w:rPr>
          <w:rFonts w:hint="eastAsia" w:ascii="仿宋" w:hAnsi="仿宋" w:eastAsia="仿宋"/>
          <w:sz w:val="28"/>
          <w:szCs w:val="28"/>
          <w:highlight w:val="none"/>
        </w:rPr>
        <w:t>主管代理记账业务的负责人符合下列哪种情况：</w:t>
      </w:r>
    </w:p>
    <w:p w14:paraId="00E6CC7B">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具有会计师以上专业技术职务资格</w:t>
      </w:r>
    </w:p>
    <w:p w14:paraId="62538E91">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从事会计工作不少于三年</w:t>
      </w:r>
    </w:p>
    <w:p w14:paraId="56B4A5C1">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都不符合</w:t>
      </w:r>
    </w:p>
    <w:p w14:paraId="5915EBB7">
      <w:pPr>
        <w:spacing w:line="360" w:lineRule="auto"/>
        <w:ind w:firstLine="560" w:firstLineChars="200"/>
        <w:rPr>
          <w:rFonts w:ascii="仿宋" w:hAnsi="仿宋" w:eastAsia="仿宋"/>
          <w:sz w:val="28"/>
          <w:szCs w:val="28"/>
          <w:highlight w:val="none"/>
          <w:u w:val="single"/>
        </w:rPr>
      </w:pPr>
      <w:r>
        <w:rPr>
          <w:rFonts w:ascii="仿宋" w:hAnsi="仿宋" w:eastAsia="仿宋"/>
          <w:sz w:val="28"/>
          <w:szCs w:val="28"/>
          <w:highlight w:val="none"/>
        </w:rPr>
        <w:t>18.</w:t>
      </w:r>
      <w:r>
        <w:rPr>
          <w:rFonts w:hint="eastAsia" w:ascii="仿宋" w:hAnsi="仿宋" w:eastAsia="仿宋"/>
          <w:sz w:val="28"/>
          <w:szCs w:val="28"/>
          <w:highlight w:val="none"/>
        </w:rPr>
        <w:t>代理记账机构有执业资格（职业职称）人数，其中：</w:t>
      </w:r>
    </w:p>
    <w:p w14:paraId="39B21278">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高级职称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77359833">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中级职称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07A2CF43">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初级职称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4E8BA7DA">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注册会计师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19AD63E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税务师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60B4A2B9">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19.代理记账机构是否具备健全的代理记账业务内部规范？</w:t>
      </w:r>
    </w:p>
    <w:p w14:paraId="5C68E0AE">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595F7CF6">
      <w:pPr>
        <w:spacing w:line="360" w:lineRule="auto"/>
        <w:ind w:left="424" w:leftChars="202" w:firstLine="140" w:firstLineChars="32"/>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02A860E8">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20.代理记账机构是否成立党支部？</w:t>
      </w:r>
    </w:p>
    <w:p w14:paraId="6B1D9A4E">
      <w:pPr>
        <w:spacing w:line="360" w:lineRule="auto"/>
        <w:ind w:left="424" w:leftChars="202" w:firstLine="140" w:firstLineChars="32"/>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7ECFA60F">
      <w:pPr>
        <w:spacing w:line="360" w:lineRule="auto"/>
        <w:ind w:left="141" w:leftChars="67"/>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24A8282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21.代理记账机构党员人数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人。</w:t>
      </w:r>
    </w:p>
    <w:p w14:paraId="45580EA4">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22.代理记账机构名称、主管代理记账业务的负责人发生变更，设立或撤销分支机构，跨原审批机关管辖地迁移办公地点的，在作出变更决定或变更之日起 30 日内，是否依法向审批机关办理变更登记，并在变更登记完成之日起 20 日内通过企业信用信息公示系统向社会公示？</w:t>
      </w:r>
    </w:p>
    <w:p w14:paraId="4E932614">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0383D614">
      <w:pPr>
        <w:spacing w:line="360" w:lineRule="auto"/>
        <w:ind w:firstLine="563" w:firstLineChars="128"/>
        <w:rPr>
          <w:rFonts w:ascii="Arial" w:hAnsi="Arial" w:cs="Arial"/>
          <w:color w:val="333333"/>
          <w:sz w:val="44"/>
          <w:szCs w:val="44"/>
          <w:highlight w:val="none"/>
          <w:shd w:val="clear" w:color="auto" w:fill="FFFFFF"/>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65CAE93F">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23. 2021年7月之前设立的代理记账机构，在2021年7月之后进行过变更的，是否按规定向审批机关交回原代理记账许可证书？</w:t>
      </w:r>
      <w:r>
        <w:rPr>
          <w:rFonts w:ascii="仿宋" w:hAnsi="仿宋" w:eastAsia="仿宋"/>
          <w:sz w:val="28"/>
          <w:szCs w:val="28"/>
          <w:highlight w:val="none"/>
        </w:rPr>
        <w:t xml:space="preserve"> </w:t>
      </w:r>
    </w:p>
    <w:p w14:paraId="39048606">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76BCE4E7">
      <w:pPr>
        <w:spacing w:line="360" w:lineRule="auto"/>
        <w:ind w:firstLine="57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12D88CE0">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24.代理记账机构是否设立分支机构？</w:t>
      </w:r>
    </w:p>
    <w:p w14:paraId="79691F69">
      <w:pPr>
        <w:spacing w:line="360" w:lineRule="auto"/>
        <w:ind w:firstLine="570"/>
        <w:rPr>
          <w:rFonts w:ascii="Arial" w:hAnsi="Arial" w:cs="Arial"/>
          <w:color w:val="333333"/>
          <w:sz w:val="44"/>
          <w:szCs w:val="44"/>
          <w:highlight w:val="none"/>
          <w:shd w:val="clear" w:color="auto" w:fill="FFFFFF"/>
        </w:rPr>
      </w:pPr>
      <w:r>
        <w:rPr>
          <w:rFonts w:ascii="Arial" w:hAnsi="Arial" w:cs="Arial"/>
          <w:color w:val="333333"/>
          <w:sz w:val="44"/>
          <w:szCs w:val="44"/>
          <w:highlight w:val="none"/>
          <w:shd w:val="clear" w:color="auto" w:fill="FFFFFF"/>
        </w:rPr>
        <w:t>○</w:t>
      </w:r>
      <w:r>
        <w:rPr>
          <w:rFonts w:hint="eastAsia" w:ascii="仿宋" w:hAnsi="仿宋" w:eastAsia="仿宋" w:cs="仿宋"/>
          <w:color w:val="333333"/>
          <w:sz w:val="28"/>
          <w:szCs w:val="28"/>
          <w:highlight w:val="none"/>
          <w:shd w:val="clear" w:color="auto" w:fill="FFFFFF"/>
        </w:rPr>
        <w:t>是</w:t>
      </w:r>
    </w:p>
    <w:p w14:paraId="5AC8980C">
      <w:pPr>
        <w:spacing w:line="360" w:lineRule="auto"/>
        <w:ind w:firstLine="570"/>
        <w:rPr>
          <w:rFonts w:ascii="Arial" w:hAnsi="Arial" w:cs="Arial"/>
          <w:color w:val="333333"/>
          <w:sz w:val="44"/>
          <w:szCs w:val="44"/>
          <w:highlight w:val="none"/>
          <w:shd w:val="clear" w:color="auto" w:fill="FFFFFF"/>
        </w:rPr>
      </w:pPr>
      <w:r>
        <w:rPr>
          <w:rFonts w:ascii="Arial" w:hAnsi="Arial" w:cs="Arial"/>
          <w:color w:val="333333"/>
          <w:sz w:val="44"/>
          <w:szCs w:val="44"/>
          <w:highlight w:val="none"/>
          <w:shd w:val="clear" w:color="auto" w:fill="FFFFFF"/>
        </w:rPr>
        <w:t>○</w:t>
      </w:r>
      <w:r>
        <w:rPr>
          <w:rFonts w:hint="eastAsia" w:ascii="仿宋" w:hAnsi="仿宋" w:eastAsia="仿宋" w:cs="仿宋"/>
          <w:color w:val="333333"/>
          <w:sz w:val="28"/>
          <w:szCs w:val="28"/>
          <w:highlight w:val="none"/>
          <w:shd w:val="clear" w:color="auto" w:fill="FFFFFF"/>
        </w:rPr>
        <w:t>否</w:t>
      </w:r>
    </w:p>
    <w:p w14:paraId="314B2731">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1）分支机构是否及时向其所在地的审批机关办理备案登记？</w:t>
      </w:r>
      <w:r>
        <w:rPr>
          <w:rFonts w:ascii="仿宋" w:hAnsi="仿宋" w:eastAsia="仿宋"/>
          <w:sz w:val="28"/>
          <w:szCs w:val="28"/>
          <w:highlight w:val="none"/>
        </w:rPr>
        <w:t xml:space="preserve"> </w:t>
      </w:r>
    </w:p>
    <w:p w14:paraId="435D2C2B">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6FC40517">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25464122">
      <w:pPr>
        <w:tabs>
          <w:tab w:val="left" w:pos="567"/>
        </w:tabs>
        <w:spacing w:line="360" w:lineRule="auto"/>
        <w:ind w:firstLine="266" w:firstLineChars="95"/>
        <w:rPr>
          <w:rFonts w:ascii="仿宋" w:hAnsi="仿宋" w:eastAsia="仿宋"/>
          <w:sz w:val="28"/>
          <w:szCs w:val="28"/>
          <w:highlight w:val="none"/>
        </w:rPr>
      </w:pPr>
      <w:r>
        <w:rPr>
          <w:rFonts w:hint="eastAsia" w:ascii="仿宋" w:hAnsi="仿宋" w:eastAsia="仿宋"/>
          <w:sz w:val="28"/>
          <w:szCs w:val="28"/>
          <w:highlight w:val="none"/>
        </w:rPr>
        <w:tab/>
      </w:r>
      <w:r>
        <w:rPr>
          <w:rFonts w:hint="eastAsia" w:ascii="仿宋" w:hAnsi="仿宋" w:eastAsia="仿宋"/>
          <w:sz w:val="28"/>
          <w:szCs w:val="28"/>
          <w:highlight w:val="none"/>
        </w:rPr>
        <w:t xml:space="preserve"> 2）分支机构名称、主管代理记账业务的负责人发生变更的，分支机构是否按照要求向其所在地的审批机关办理变更登记？</w:t>
      </w:r>
      <w:r>
        <w:rPr>
          <w:rFonts w:ascii="仿宋" w:hAnsi="仿宋" w:eastAsia="仿宋"/>
          <w:sz w:val="28"/>
          <w:szCs w:val="28"/>
          <w:highlight w:val="none"/>
        </w:rPr>
        <w:t xml:space="preserve"> </w:t>
      </w:r>
    </w:p>
    <w:p w14:paraId="77632495">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47FE4A63">
      <w:pPr>
        <w:spacing w:line="360" w:lineRule="auto"/>
        <w:ind w:firstLine="56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2D32874A">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25.代理记账机构是否在人事、财务、业务、技术标准、信息管理等方面对其设立的分支机构进行实质性的统一管理，并对分支机构的业务活动、执业质量和债务承担法律责任？</w:t>
      </w:r>
    </w:p>
    <w:p w14:paraId="4E331D48">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○是</w:t>
      </w:r>
    </w:p>
    <w:p w14:paraId="03F6ACF0">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○否</w:t>
      </w:r>
    </w:p>
    <w:p w14:paraId="3A3D9795">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26.代理记账机构接受委托办理的业务是否超出以下范围：</w:t>
      </w:r>
    </w:p>
    <w:p w14:paraId="3F8B8499">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（1）根据委托人提供的原始凭证和其他相关资料，按照国家统一的会计制度的规定进行会计核算，包括审核原始凭证、填制记账凭证、登记会计账簿、编制财务会计报告等；</w:t>
      </w:r>
    </w:p>
    <w:p w14:paraId="003234A5">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（2）对外提供财务会计报告；</w:t>
      </w:r>
    </w:p>
    <w:p w14:paraId="0E0E6503">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（3）向税务机关提供税务资料；</w:t>
      </w:r>
    </w:p>
    <w:p w14:paraId="2EC0637E">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（4）委托人委托的其他会计业务。</w:t>
      </w:r>
    </w:p>
    <w:p w14:paraId="5664C261">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244E3633">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15FFD7AF">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27.代理记账机构是否与客户签署协议（合同），确保合同内容符合现行法律法规，双方权责分明且平等，并严格按照合同条款履行服务？</w:t>
      </w:r>
    </w:p>
    <w:p w14:paraId="68A1F382">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31EB4100">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7FA2FB00">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28.签订委托合同除应具备法律规定的基本条款外，是否明确下列内容：</w:t>
      </w:r>
    </w:p>
    <w:p w14:paraId="502F3D8B">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（1）双方对会计资料真实性、完整性、规范性及各自应当承担的责任。</w:t>
      </w:r>
    </w:p>
    <w:p w14:paraId="066AC0B4">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71B500FE">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00A34A50">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（2）会计资料传递程序和签收手续。</w:t>
      </w:r>
    </w:p>
    <w:p w14:paraId="65DB2A48">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385F6805">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2CB9C20B">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（3）编制和提供财务会计报告的要求。</w:t>
      </w:r>
    </w:p>
    <w:p w14:paraId="733CFCA4">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4B7077B6">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5A872065">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（4）会计档案的保管要求及相应的责任。</w:t>
      </w:r>
    </w:p>
    <w:p w14:paraId="3CF7C31D">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5D3765A2">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4F6309E2">
      <w:pPr>
        <w:spacing w:line="360" w:lineRule="auto"/>
        <w:ind w:left="283" w:leftChars="135"/>
        <w:rPr>
          <w:rFonts w:ascii="仿宋" w:hAnsi="仿宋" w:eastAsia="仿宋"/>
          <w:sz w:val="28"/>
          <w:szCs w:val="28"/>
          <w:highlight w:val="none"/>
        </w:rPr>
      </w:pPr>
      <w:r>
        <w:rPr>
          <w:rFonts w:hint="eastAsia" w:ascii="仿宋" w:hAnsi="仿宋" w:eastAsia="仿宋"/>
          <w:sz w:val="28"/>
          <w:szCs w:val="28"/>
          <w:highlight w:val="none"/>
        </w:rPr>
        <w:t> （5）终止委托合同应当办理的会计业务交接事宜。</w:t>
      </w:r>
    </w:p>
    <w:p w14:paraId="1E99C22F">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289F0CEA">
      <w:pPr>
        <w:spacing w:line="360" w:lineRule="auto"/>
        <w:ind w:firstLine="282" w:firstLineChars="101"/>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27DBC622">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29.代理记账机构及其从业人员是否履行下列义务：</w:t>
      </w:r>
    </w:p>
    <w:p w14:paraId="66D5431C">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（1）遵守有关法律法规和国家统一的会计制度的规定，按照委托合同办理代理记账业务。</w:t>
      </w:r>
    </w:p>
    <w:p w14:paraId="43A11CD2">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08F788EF">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w:t>
      </w: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0DE41EBD">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（2）对在执行业务中知悉的商业秘密予以保密。</w:t>
      </w:r>
    </w:p>
    <w:p w14:paraId="6C94F7DD">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○是</w:t>
      </w:r>
    </w:p>
    <w:p w14:paraId="781F9F82">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○否</w:t>
      </w:r>
    </w:p>
    <w:p w14:paraId="194ED314">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（3）对委托人要求其作出不当的会计处理，提供不实的会计资料，以及其他不符合法律法规和国家统一的会计制度行为的，予以拒绝。</w:t>
      </w:r>
    </w:p>
    <w:p w14:paraId="2FF43AE7">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○是</w:t>
      </w:r>
    </w:p>
    <w:p w14:paraId="5DAE2052">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○否</w:t>
      </w:r>
    </w:p>
    <w:p w14:paraId="391D19E8">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（4）对委托人提出的有关会计处理相关问题予以解释。</w:t>
      </w:r>
    </w:p>
    <w:p w14:paraId="09C9FAAD">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○是</w:t>
      </w:r>
    </w:p>
    <w:p w14:paraId="3A20A762">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○否</w:t>
      </w:r>
    </w:p>
    <w:p w14:paraId="60AAB116">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30.代理记账机构为委托人编制的财务会计报告，是否经代理记账机构负责人和委托人负责人签名并盖章后，按照有关法律、法规和国家统一的会计制度的规定对外提供？</w:t>
      </w:r>
    </w:p>
    <w:p w14:paraId="4F206170">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23B4856B">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09B6C5A8">
      <w:pPr>
        <w:ind w:firstLine="570"/>
        <w:rPr>
          <w:rFonts w:ascii="仿宋" w:hAnsi="仿宋" w:eastAsia="仿宋"/>
          <w:sz w:val="28"/>
          <w:szCs w:val="28"/>
          <w:highlight w:val="none"/>
        </w:rPr>
      </w:pPr>
      <w:r>
        <w:rPr>
          <w:rFonts w:hint="eastAsia" w:ascii="仿宋" w:hAnsi="仿宋" w:eastAsia="仿宋"/>
          <w:sz w:val="28"/>
          <w:szCs w:val="28"/>
          <w:highlight w:val="none"/>
        </w:rPr>
        <w:t>31.代理记账机构及其设立的分支机构，是否在每年 4 月 30 日前向其所在地的审批机关报送下列材料: (1)代理记账机构基本情况表(附表); (2)专职从业人员变动情况？</w:t>
      </w:r>
    </w:p>
    <w:p w14:paraId="2E519574">
      <w:pPr>
        <w:ind w:firstLine="440" w:firstLineChars="10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均按时报送</w:t>
      </w:r>
    </w:p>
    <w:p w14:paraId="5648F02A">
      <w:pPr>
        <w:ind w:left="420" w:leftChars="20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ascii="仿宋" w:hAnsi="仿宋" w:eastAsia="仿宋"/>
          <w:sz w:val="28"/>
          <w:szCs w:val="28"/>
          <w:highlight w:val="none"/>
        </w:rPr>
        <w:t>总</w:t>
      </w:r>
      <w:r>
        <w:rPr>
          <w:rFonts w:hint="eastAsia" w:ascii="仿宋" w:hAnsi="仿宋" w:eastAsia="仿宋"/>
          <w:sz w:val="28"/>
          <w:szCs w:val="28"/>
          <w:highlight w:val="none"/>
        </w:rPr>
        <w:t>机构未报送</w:t>
      </w:r>
    </w:p>
    <w:p w14:paraId="7C76E827">
      <w:pPr>
        <w:ind w:left="420" w:leftChars="20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分支机构未报送</w:t>
      </w:r>
    </w:p>
    <w:p w14:paraId="7C799257">
      <w:pPr>
        <w:ind w:left="420" w:leftChars="20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均未报送</w:t>
      </w:r>
    </w:p>
    <w:p w14:paraId="2E8A6BCC">
      <w:pPr>
        <w:ind w:left="420" w:leftChars="200"/>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会计师事务所无需报送</w:t>
      </w:r>
    </w:p>
    <w:p w14:paraId="4745BCCB">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32.代理记账机构及其负责人是否存在会计领域违法失信记录或其他行政处罚记录？</w:t>
      </w:r>
    </w:p>
    <w:p w14:paraId="0C45F04E">
      <w:pPr>
        <w:spacing w:line="360" w:lineRule="auto"/>
        <w:ind w:firstLine="563" w:firstLineChars="128"/>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有，</w:t>
      </w:r>
    </w:p>
    <w:p w14:paraId="5EDAC463">
      <w:pPr>
        <w:spacing w:line="360" w:lineRule="auto"/>
        <w:ind w:firstLine="638" w:firstLineChars="228"/>
        <w:rPr>
          <w:rFonts w:ascii="仿宋" w:hAnsi="仿宋" w:eastAsia="仿宋"/>
          <w:sz w:val="28"/>
          <w:szCs w:val="28"/>
          <w:highlight w:val="none"/>
        </w:rPr>
      </w:pPr>
      <w:r>
        <w:rPr>
          <w:rFonts w:hint="eastAsia" w:ascii="仿宋" w:hAnsi="仿宋" w:eastAsia="仿宋"/>
          <w:sz w:val="28"/>
          <w:szCs w:val="28"/>
          <w:highlight w:val="none"/>
        </w:rPr>
        <w:t>处罚时间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p>
    <w:p w14:paraId="7D143BA7">
      <w:pPr>
        <w:spacing w:line="360" w:lineRule="auto"/>
        <w:ind w:firstLine="638" w:firstLineChars="228"/>
        <w:rPr>
          <w:rFonts w:ascii="仿宋" w:hAnsi="仿宋" w:eastAsia="仿宋"/>
          <w:sz w:val="28"/>
          <w:szCs w:val="28"/>
          <w:highlight w:val="none"/>
        </w:rPr>
      </w:pPr>
      <w:r>
        <w:rPr>
          <w:rFonts w:hint="eastAsia" w:ascii="仿宋" w:hAnsi="仿宋" w:eastAsia="仿宋"/>
          <w:sz w:val="28"/>
          <w:szCs w:val="28"/>
          <w:highlight w:val="none"/>
        </w:rPr>
        <w:t>处罚原因</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p>
    <w:p w14:paraId="6F0F6993">
      <w:pPr>
        <w:spacing w:line="360" w:lineRule="auto"/>
        <w:ind w:firstLine="638" w:firstLineChars="228"/>
        <w:rPr>
          <w:rFonts w:ascii="仿宋" w:hAnsi="仿宋" w:eastAsia="仿宋"/>
          <w:sz w:val="28"/>
          <w:szCs w:val="28"/>
          <w:highlight w:val="none"/>
          <w:u w:val="single"/>
        </w:rPr>
      </w:pPr>
      <w:r>
        <w:rPr>
          <w:rFonts w:hint="eastAsia" w:ascii="仿宋" w:hAnsi="仿宋" w:eastAsia="仿宋"/>
          <w:sz w:val="28"/>
          <w:szCs w:val="28"/>
          <w:highlight w:val="none"/>
        </w:rPr>
        <w:t>处罚部门</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14:paraId="4E1DC651">
      <w:pPr>
        <w:spacing w:line="360" w:lineRule="auto"/>
        <w:ind w:firstLine="638" w:firstLineChars="228"/>
        <w:rPr>
          <w:rFonts w:ascii="仿宋" w:hAnsi="仿宋" w:eastAsia="仿宋"/>
          <w:sz w:val="28"/>
          <w:szCs w:val="28"/>
          <w:highlight w:val="none"/>
        </w:rPr>
      </w:pPr>
      <w:r>
        <w:rPr>
          <w:rFonts w:hint="eastAsia" w:ascii="仿宋" w:hAnsi="仿宋" w:eastAsia="仿宋"/>
          <w:sz w:val="28"/>
          <w:szCs w:val="28"/>
          <w:highlight w:val="none"/>
        </w:rPr>
        <w:t>处罚文号</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14:paraId="293341D9">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无</w:t>
      </w:r>
    </w:p>
    <w:p w14:paraId="32107446">
      <w:pPr>
        <w:spacing w:line="360" w:lineRule="auto"/>
        <w:rPr>
          <w:rFonts w:ascii="仿宋" w:hAnsi="仿宋" w:eastAsia="仿宋"/>
          <w:sz w:val="28"/>
          <w:szCs w:val="28"/>
          <w:highlight w:val="none"/>
        </w:rPr>
      </w:pPr>
      <w:r>
        <w:rPr>
          <w:rFonts w:hint="eastAsia" w:ascii="仿宋" w:hAnsi="仿宋" w:eastAsia="仿宋"/>
          <w:sz w:val="28"/>
          <w:szCs w:val="28"/>
          <w:highlight w:val="none"/>
        </w:rPr>
        <w:t xml:space="preserve">    33.代理记账机构在经营期间是否收到相关部门的整改要求？若有，是否在规定期间内完成整改？</w:t>
      </w:r>
    </w:p>
    <w:p w14:paraId="008A10E8">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有，但已按时完成整改</w:t>
      </w:r>
    </w:p>
    <w:p w14:paraId="678663E1">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有，未能按时完成整改</w:t>
      </w:r>
    </w:p>
    <w:p w14:paraId="1385438A">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无</w:t>
      </w:r>
    </w:p>
    <w:p w14:paraId="4E8360AF">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34.代理记账机构是否存在下列情形：</w:t>
      </w:r>
    </w:p>
    <w:p w14:paraId="1308E5FA">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（1）代理记账机构依法终止的；</w:t>
      </w:r>
    </w:p>
    <w:p w14:paraId="4B8B41F5">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477CD5D0">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06F7630C">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（2）代理记账资格被依法撤销或撤回的；</w:t>
      </w:r>
    </w:p>
    <w:p w14:paraId="3EFC8C61">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是</w:t>
      </w:r>
    </w:p>
    <w:p w14:paraId="7C15EB08">
      <w:pPr>
        <w:spacing w:line="360" w:lineRule="auto"/>
        <w:ind w:firstLine="708" w:firstLineChars="161"/>
        <w:rPr>
          <w:rFonts w:ascii="仿宋" w:hAnsi="仿宋" w:eastAsia="仿宋"/>
          <w:sz w:val="28"/>
          <w:szCs w:val="28"/>
          <w:highlight w:val="none"/>
        </w:rPr>
      </w:pPr>
      <w:r>
        <w:rPr>
          <w:rFonts w:ascii="Arial" w:hAnsi="Arial" w:cs="Arial"/>
          <w:color w:val="333333"/>
          <w:sz w:val="44"/>
          <w:szCs w:val="44"/>
          <w:highlight w:val="none"/>
          <w:shd w:val="clear" w:color="auto" w:fill="FFFFFF"/>
        </w:rPr>
        <w:t>○</w:t>
      </w:r>
      <w:r>
        <w:rPr>
          <w:rFonts w:hint="eastAsia" w:ascii="仿宋" w:hAnsi="仿宋" w:eastAsia="仿宋"/>
          <w:sz w:val="28"/>
          <w:szCs w:val="28"/>
          <w:highlight w:val="none"/>
        </w:rPr>
        <w:t>否</w:t>
      </w:r>
    </w:p>
    <w:p w14:paraId="77CDF4FC">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（3）法律法规规定的应当注销的其他情形。</w:t>
      </w:r>
    </w:p>
    <w:p w14:paraId="1153CD91">
      <w:pPr>
        <w:spacing w:line="360" w:lineRule="auto"/>
        <w:ind w:firstLine="708" w:firstLineChars="253"/>
        <w:rPr>
          <w:rFonts w:ascii="仿宋" w:hAnsi="仿宋" w:eastAsia="仿宋"/>
          <w:sz w:val="28"/>
          <w:szCs w:val="28"/>
          <w:highlight w:val="none"/>
        </w:rPr>
      </w:pPr>
      <w:r>
        <w:rPr>
          <w:rFonts w:hint="eastAsia" w:ascii="仿宋" w:hAnsi="仿宋" w:eastAsia="仿宋"/>
          <w:sz w:val="28"/>
          <w:szCs w:val="28"/>
          <w:highlight w:val="none"/>
        </w:rPr>
        <w:t>○有</w:t>
      </w:r>
    </w:p>
    <w:p w14:paraId="1F55B9B2">
      <w:pPr>
        <w:spacing w:line="360" w:lineRule="auto"/>
        <w:ind w:firstLine="708" w:firstLineChars="253"/>
        <w:rPr>
          <w:rFonts w:ascii="仿宋" w:hAnsi="仿宋" w:eastAsia="仿宋"/>
          <w:sz w:val="28"/>
          <w:szCs w:val="28"/>
          <w:highlight w:val="none"/>
        </w:rPr>
      </w:pPr>
      <w:r>
        <w:rPr>
          <w:rFonts w:hint="eastAsia" w:ascii="仿宋" w:hAnsi="仿宋" w:eastAsia="仿宋"/>
          <w:sz w:val="28"/>
          <w:szCs w:val="28"/>
          <w:highlight w:val="none"/>
        </w:rPr>
        <w:t>○无</w:t>
      </w:r>
    </w:p>
    <w:p w14:paraId="47BF77DA">
      <w:pPr>
        <w:spacing w:line="360" w:lineRule="auto"/>
        <w:ind w:firstLine="358" w:firstLineChars="128"/>
        <w:rPr>
          <w:rFonts w:ascii="仿宋" w:hAnsi="仿宋" w:eastAsia="仿宋"/>
          <w:sz w:val="28"/>
          <w:szCs w:val="28"/>
          <w:highlight w:val="none"/>
        </w:rPr>
      </w:pPr>
    </w:p>
    <w:sectPr>
      <w:pgSz w:w="11906" w:h="16838"/>
      <w:pgMar w:top="1985"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YzFmNTk2MTQ0YzBkN2NiMTFiZWRjNTgzMmI1YmUifQ=="/>
  </w:docVars>
  <w:rsids>
    <w:rsidRoot w:val="003574C1"/>
    <w:rsid w:val="00074FD4"/>
    <w:rsid w:val="00094A77"/>
    <w:rsid w:val="000E226E"/>
    <w:rsid w:val="000F522C"/>
    <w:rsid w:val="001375FE"/>
    <w:rsid w:val="00173643"/>
    <w:rsid w:val="00206A9B"/>
    <w:rsid w:val="002218CB"/>
    <w:rsid w:val="002B23DF"/>
    <w:rsid w:val="002C08CE"/>
    <w:rsid w:val="002C35D2"/>
    <w:rsid w:val="002E1AD1"/>
    <w:rsid w:val="002F2BE1"/>
    <w:rsid w:val="003126BD"/>
    <w:rsid w:val="00327004"/>
    <w:rsid w:val="003574C1"/>
    <w:rsid w:val="00364582"/>
    <w:rsid w:val="0036542A"/>
    <w:rsid w:val="003A10AB"/>
    <w:rsid w:val="00402962"/>
    <w:rsid w:val="0044344A"/>
    <w:rsid w:val="00492603"/>
    <w:rsid w:val="004D7F27"/>
    <w:rsid w:val="00547D7D"/>
    <w:rsid w:val="00573149"/>
    <w:rsid w:val="00575A36"/>
    <w:rsid w:val="00586B56"/>
    <w:rsid w:val="005B0EF5"/>
    <w:rsid w:val="005C65D1"/>
    <w:rsid w:val="005E48F8"/>
    <w:rsid w:val="005F4680"/>
    <w:rsid w:val="005F6B00"/>
    <w:rsid w:val="00630023"/>
    <w:rsid w:val="00631982"/>
    <w:rsid w:val="006D4144"/>
    <w:rsid w:val="00740420"/>
    <w:rsid w:val="007565E8"/>
    <w:rsid w:val="00756D9E"/>
    <w:rsid w:val="0079597F"/>
    <w:rsid w:val="007E295B"/>
    <w:rsid w:val="00847B73"/>
    <w:rsid w:val="008D3017"/>
    <w:rsid w:val="00901BDB"/>
    <w:rsid w:val="00901F86"/>
    <w:rsid w:val="00A07120"/>
    <w:rsid w:val="00AE40BA"/>
    <w:rsid w:val="00B02E53"/>
    <w:rsid w:val="00B17A5E"/>
    <w:rsid w:val="00BA0162"/>
    <w:rsid w:val="00BA3030"/>
    <w:rsid w:val="00BB0CD7"/>
    <w:rsid w:val="00C255BB"/>
    <w:rsid w:val="00C6396C"/>
    <w:rsid w:val="00C868E1"/>
    <w:rsid w:val="00CA6953"/>
    <w:rsid w:val="00CE154F"/>
    <w:rsid w:val="00D42435"/>
    <w:rsid w:val="00D91C86"/>
    <w:rsid w:val="00E42D5C"/>
    <w:rsid w:val="00E63E10"/>
    <w:rsid w:val="00EF0737"/>
    <w:rsid w:val="00F028F4"/>
    <w:rsid w:val="00F46D92"/>
    <w:rsid w:val="00FA018D"/>
    <w:rsid w:val="00FC6A91"/>
    <w:rsid w:val="0CE01897"/>
    <w:rsid w:val="160904C2"/>
    <w:rsid w:val="16FD7054"/>
    <w:rsid w:val="19DA5654"/>
    <w:rsid w:val="2CA049C5"/>
    <w:rsid w:val="2EBD14BC"/>
    <w:rsid w:val="2F833C9E"/>
    <w:rsid w:val="46E14B5D"/>
    <w:rsid w:val="4882085C"/>
    <w:rsid w:val="49AE5E70"/>
    <w:rsid w:val="4D5A3FB4"/>
    <w:rsid w:val="59513E7A"/>
    <w:rsid w:val="5C4839A6"/>
    <w:rsid w:val="6B1265D8"/>
    <w:rsid w:val="6D2775D5"/>
    <w:rsid w:val="72A91987"/>
    <w:rsid w:val="772B1514"/>
    <w:rsid w:val="7EEC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99"/>
    <w:rPr>
      <w:b/>
      <w:bCs/>
    </w:rPr>
  </w:style>
  <w:style w:type="character" w:styleId="9">
    <w:name w:val="Hyperlink"/>
    <w:basedOn w:val="8"/>
    <w:semiHidden/>
    <w:unhideWhenUsed/>
    <w:uiPriority w:val="99"/>
    <w:rPr>
      <w:color w:val="0000FF"/>
      <w:u w:val="single"/>
    </w:rPr>
  </w:style>
  <w:style w:type="character" w:styleId="10">
    <w:name w:val="annotation reference"/>
    <w:basedOn w:val="8"/>
    <w:autoRedefine/>
    <w:semiHidden/>
    <w:unhideWhenUsed/>
    <w:qFormat/>
    <w:uiPriority w:val="99"/>
    <w:rPr>
      <w:sz w:val="21"/>
      <w:szCs w:val="21"/>
    </w:rPr>
  </w:style>
  <w:style w:type="character" w:customStyle="1" w:styleId="11">
    <w:name w:val="页眉 Char"/>
    <w:basedOn w:val="8"/>
    <w:link w:val="5"/>
    <w:qFormat/>
    <w:uiPriority w:val="99"/>
    <w:rPr>
      <w:kern w:val="2"/>
      <w:sz w:val="18"/>
      <w:szCs w:val="18"/>
    </w:rPr>
  </w:style>
  <w:style w:type="character" w:customStyle="1" w:styleId="12">
    <w:name w:val="页脚 Char"/>
    <w:basedOn w:val="8"/>
    <w:link w:val="4"/>
    <w:uiPriority w:val="99"/>
    <w:rPr>
      <w:kern w:val="2"/>
      <w:sz w:val="18"/>
      <w:szCs w:val="18"/>
    </w:rPr>
  </w:style>
  <w:style w:type="character" w:customStyle="1" w:styleId="13">
    <w:name w:val="批注文字 Char"/>
    <w:basedOn w:val="8"/>
    <w:link w:val="2"/>
    <w:autoRedefine/>
    <w:semiHidden/>
    <w:qFormat/>
    <w:uiPriority w:val="99"/>
    <w:rPr>
      <w:kern w:val="2"/>
      <w:sz w:val="21"/>
      <w:szCs w:val="22"/>
    </w:rPr>
  </w:style>
  <w:style w:type="character" w:customStyle="1" w:styleId="14">
    <w:name w:val="批注主题 Char"/>
    <w:basedOn w:val="13"/>
    <w:link w:val="6"/>
    <w:autoRedefine/>
    <w:semiHidden/>
    <w:qFormat/>
    <w:uiPriority w:val="99"/>
    <w:rPr>
      <w:b/>
      <w:bCs/>
      <w:kern w:val="2"/>
      <w:sz w:val="21"/>
      <w:szCs w:val="22"/>
    </w:rPr>
  </w:style>
  <w:style w:type="character" w:customStyle="1" w:styleId="15">
    <w:name w:val="批注框文本 Char"/>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2374</Words>
  <Characters>2502</Characters>
  <Lines>23</Lines>
  <Paragraphs>6</Paragraphs>
  <TotalTime>161</TotalTime>
  <ScaleCrop>false</ScaleCrop>
  <LinksUpToDate>false</LinksUpToDate>
  <CharactersWithSpaces>3073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2024-05-10T09:55:00Z</dcterms:created>
  <dc:creator>PC</dc:creator>
  <cp:lastModifiedBy>User</cp:lastModifiedBy>
  <cp:lastPrinted>2024-06-04T03:29:00Z</cp:lastPrinted>
  <dcterms:modified xsi:type="dcterms:W3CDTF">2024-06-24T06:33:19Z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E3034D3CDAC546C78F7D5AD496EE9EEC_13</vt:lpwstr>
  </property>
</Properties>
</file>