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13.xml" ContentType="application/xml"/>
  <Override PartName="/customXml/item14.xml" ContentType="application/xml"/>
  <Override PartName="/customXml/item15.xml" ContentType="application/xml"/>
  <Override PartName="/customXml/item16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72"/>
        </w:rPr>
        <w:t xml:space="preserve">天津市滨海新区人民代表大会常务委员会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72"/>
        </w:rPr>
        <w:t xml:space="preserve">2026年部门预算绩效文本</w:t>
      </w:r>
    </w:p>
    <w:p>
      <w:pPr>
        <w:spacing w:before="0" w:after="0" w:line="24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sz w:val="32"/>
        </w:rPr>
        <w:t xml:space="preserve">天津市滨海新区人民代表大会常务委员会编制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titlePg/>
        </w:sectPr>
      </w:pPr>
      <w:r>
        <w:rPr>
          <w:rFonts w:ascii="方正楷体_GBK" w:eastAsia="方正楷体_GBK" w:hAnsi="方正楷体_GBK" w:cs="方正楷体_GBK"/>
          <w:b/>
          <w:sz w:val="32"/>
        </w:rPr>
        <w:t xml:space="preserve">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rPr/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rPr/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rPr/>
          <w:t xml:space="preserve">1.2026年区人大常委会不驻会副主任专项经费绩效目标表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rPr/>
          <w:t xml:space="preserve">2.2026年人大门户网站和人大代表履职平台运维经费绩效目标表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rPr/>
          <w:t xml:space="preserve">3.2026年区人大代表活动经费绩效目标表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rPr/>
          <w:t xml:space="preserve">4.2026年区人大代表选举经费绩效目标表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rPr/>
          <w:t xml:space="preserve">5.2026年人大会议经费绩效目标表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rPr/>
          <w:t xml:space="preserve">6.]天津市财政局关于下达2025年市人大代表相关工作补助资金的通知-津财行政指[2025]1号绩效目标表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sectPr>
          <w:footerReference w:type="even" r:id="rId17"/>
          <w:footerReference w:type="default" r:id="rId18"/>
          <w:type w:val="nextPage"/>
          <w:pgSz w:w="11900" w:h="16840" w:orient="portrait"/>
          <w:pgMar w:top="1984" w:right="1304" w:bottom="1134" w:left="1304" w:header="720" w:footer="720" w:gutter="0"/>
          <w:pgNumType w:start="1"/>
        </w:sectPr>
      </w:pPr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sz w:val="28"/>
        </w:rPr>
        <w:t xml:space="preserve">1.2026年区人大常委会不驻会副主任专项经费绩效目标表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58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101101天津市滨海新区人民代表大会常务委员会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2026年区人大常委会不驻会副主任专项经费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75000.00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75000.00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为不驻会副主任发放生活待遇保证人员基本权益。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1.通过为不驻会副主任发放生活待遇，达到保证人员享受基本权益，提高人员生活水平的目的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补贴人员数量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补贴人员数量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3人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补贴资金发放合规率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补贴资金发放合规率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补贴资金发放完成时间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补贴资金发放完成时间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2026年12月31日前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补贴资金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补贴资金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7.5万元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保证人员享受基本权益，提高人员生活水平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保证人员享受基本权益，提高人员生活水平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有效保障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补贴对象满意度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补贴对象满意度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sz w:val="28"/>
        </w:rPr>
        <w:t xml:space="preserve">2.2026年人大门户网站和人大代表履职平台运维经费绩效目标表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58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101101天津市滨海新区人民代表大会常务委员会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2026年人大门户网站和人大代表履职平台运维经费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130000.00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130000.00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用于滨海人大网站的日常维护和等级保护测评。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1.通过对滨海人大网站进行日常维护，达到进一步提升滨海人大网络信息化建设的水平、进一步优化滨海人大代表履职职能的网络化和信息化,增强人大代表的工作联系的目的。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网站维护数量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网站维护数量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网站正常运行率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网站正常运行率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网站运行维护响应时间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网站运行维护响应时间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≤30分钟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网站运行维护费用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网站运行维护费用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13万元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提升滨海人大网络信息化建设的水平，提高人大工作效率。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提升滨海人大网络信息化建设的水平，提高人大工作效率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有效提升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增强人大代表的工作联系，为人大代表履职工作提供更好的平台。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增强人大代表的工作联系，为人大代表履职工作提供更好的平台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效果显著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网站使用人员满意度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网站使用人员满意度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≥98%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sz w:val="28"/>
        </w:rPr>
        <w:t xml:space="preserve">3.2026年区人大代表活动经费绩效目标表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58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101101天津市滨海新区人民代表大会常务委员会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2026年区人大代表活动经费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442000.00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442000.00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为区人大代表开展调研视察等活动提供资金保障。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1.通过做好人大代表活动经费保障，确保人大代表正常开展调研、视察等相关活动，提高代表履职效能。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组织人大代表活动场次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组织人大代表活动场次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≥3场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代表活动参与率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代表活动参与率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人大代表活动开展时间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人大代表活动开展时间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2026年1月1日至2026年12月31日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代表活动经费保障标准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代表活动经费保障标准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1000人/年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提高代表履职效能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提高代表履职效能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有效提高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代表满意度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代表满意度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≥98%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sz w:val="28"/>
        </w:rPr>
        <w:t xml:space="preserve">4.2026年区人大代表选举经费绩效目标表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58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101101天津市滨海新区人民代表大会常务委员会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2026年区人大代表选举经费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2000000.00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2000000.00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选举新一届滨海新区人大代表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1.通过选举新一届滨海新区人大代表，达到保障人民当家做主、实现全过程人民民主的目的。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开展选举活动次数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开展选举活动次数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≥1次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人大代表选举工作正常开展率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人大代表选举工作正常开展率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人大代表选举工作完成时间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人大代表选举工作完成时间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2026年12月31日前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人均选举成本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人均选举成本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≤1.5元/选民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保障人大代表选举顺利进行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保障人大代表选举顺利进行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有效保障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选民满意度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选民满意度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sz w:val="28"/>
        </w:rPr>
        <w:t xml:space="preserve">5.2026年人大会议经费绩效目标表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58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101101天津市滨海新区人民代表大会常务委员会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2026年人大会议经费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1570000.00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1570000.00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召开四届六次人代会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1.通过做好人大会议经费使用管理与会议筹备工作，确保四届六次人代会各项议程圆满完成。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会议召开次数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会议召开次数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1次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人代会筹备计划圆满完成率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人代会筹备计划圆满完成率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会议召开时间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会议召开时间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2026年1月19日至2026年1月22日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四届六次人代会总成本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四届六次人代会总成本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≤1570000元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确保人大会议各项议程安全有序进行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确保人大会议各项议程安全有序进行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有效确保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参会人员满意度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参会人员满意度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≥98%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sz w:val="28"/>
        </w:rPr>
        <w:t xml:space="preserve">6.]天津市财政局关于下达2025年市人大代表相关工作补助资金的通知-津财行政指[2025]1号绩效目标表</w:t>
      </w:r>
      <w:bookmarkEnd w:id="8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58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101101天津市滨海新区人民代表大会常务委员会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]天津市财政局关于下达2025年市人大代表相关工作补助资金的通知-津财行政指[2025]1号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132000.00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132000.00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为市人大代表开展调研视察培训等活动提供资金保障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1.组织市人大代表开展调研视察培训等活动，为市人大代表履职提供保障。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组织代表活动次数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组织代表活动次数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≥1次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代表活动参与率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代表活动参与率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代表活动完成时间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代表活动完成时间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2026年12月31日前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代表活动费用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代表活动费用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13.2万元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代表活动成效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代表活动成效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有效保障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代表满意度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代表满意度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≥98%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b w:val="0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customXml" Target="../customXml/item11.xml" /><Relationship Id="rId12" Type="http://schemas.openxmlformats.org/officeDocument/2006/relationships/customXml" Target="../customXml/item12.xml" /><Relationship Id="rId13" Type="http://schemas.openxmlformats.org/officeDocument/2006/relationships/customXml" Target="../customXml/item13.xml" /><Relationship Id="rId14" Type="http://schemas.openxmlformats.org/officeDocument/2006/relationships/customXml" Target="../customXml/item14.xml" /><Relationship Id="rId15" Type="http://schemas.openxmlformats.org/officeDocument/2006/relationships/customXml" Target="../customXml/item15.xml" /><Relationship Id="rId16" Type="http://schemas.openxmlformats.org/officeDocument/2006/relationships/customXml" Target="../customXml/item16.xm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customXml" Target="../customXml/item2.xml" /><Relationship Id="rId20" Type="http://schemas.openxmlformats.org/officeDocument/2006/relationships/styles" Target="styles.xml" /><Relationship Id="rId21" Type="http://schemas.openxmlformats.org/officeDocument/2006/relationships/webSettings" Target="webSettings.xml" /><Relationship Id="rId22" Type="http://schemas.openxmlformats.org/officeDocument/2006/relationships/numbering" Target="numbering.xml" /><Relationship Id="rId23" Type="http://schemas.openxmlformats.org/officeDocument/2006/relationships/settings" Target="settings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&#65279;<?xml version="1.0" encoding="utf-8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&#65279;<?xml version="1.0" encoding="utf-8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&#65279;<?xml version="1.0" encoding="utf-8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&#65279;<?xml version="1.0" encoding="utf-8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&#65279;<?xml version="1.0" encoding="utf-8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&#65279;<?xml version="1.0" encoding="utf-8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2026-01-20T16:03:02Z</dcterms:created>
  <dcterms:modified xsi:type="dcterms:W3CDTF">2026-01-20T08:03:02Z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2026-01-20T16:03:03Z</dcterms:created>
  <dcterms:modified xsi:type="dcterms:W3CDTF">2026-01-20T08:03:03Z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2026-01-20T16:03:03Z</dcterms:created>
  <dcterms:modified xsi:type="dcterms:W3CDTF">2026-01-20T08:03:03Z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2026-01-20T16:03:03Z</dcterms:created>
  <dcterms:modified xsi:type="dcterms:W3CDTF">2026-01-20T08:03:03Z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2026-01-20T16:03:02Z</dcterms:created>
  <dcterms:modified xsi:type="dcterms:W3CDTF">2026-01-20T08:03:02Z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2026-01-20T16:03:02Z</dcterms:created>
  <dcterms:modified xsi:type="dcterms:W3CDTF">2026-01-20T08:03:02Z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2026-01-20T16:03:03Z</dcterms:created>
  <dcterms:modified xsi:type="dcterms:W3CDTF">2026-01-20T08:03:03Z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2026-01-20T16:03:03Z</dcterms:created>
  <dcterms:modified xsi:type="dcterms:W3CDTF">2026-01-20T08:03:03Z</dcterms:modified>
</cp:core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11.xml><?xml version="1.0" encoding="utf-8"?>
<ds:datastoreItem xmlns:ds="http://schemas.openxmlformats.org/officeDocument/2006/customXml" ds:itemID="">
  <ds:schemaRefs/>
</ds:datastoreItem>
</file>

<file path=customXml/itemProps12.xml><?xml version="1.0" encoding="utf-8"?>
<ds:datastoreItem xmlns:ds="http://schemas.openxmlformats.org/officeDocument/2006/customXml" ds:itemID="">
  <ds:schemaRefs/>
</ds:datastoreItem>
</file>

<file path=customXml/itemProps13.xml><?xml version="1.0" encoding="utf-8"?>
<ds:datastoreItem xmlns:ds="http://schemas.openxmlformats.org/officeDocument/2006/customXml" ds:itemID="">
  <ds:schemaRefs/>
</ds:datastoreItem>
</file>

<file path=customXml/itemProps14.xml><?xml version="1.0" encoding="utf-8"?>
<ds:datastoreItem xmlns:ds="http://schemas.openxmlformats.org/officeDocument/2006/customXml" ds:itemID="">
  <ds:schemaRefs/>
</ds:datastoreItem>
</file>

<file path=customXml/itemProps15.xml><?xml version="1.0" encoding="utf-8"?>
<ds:datastoreItem xmlns:ds="http://schemas.openxmlformats.org/officeDocument/2006/customXml" ds:itemID="">
  <ds:schemaRefs/>
</ds:datastoreItem>
</file>

<file path=customXml/itemProps16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2026-01-20T16:03:03Z</dcterms:created>
  <dcterms:modified xsi:type="dcterms:W3CDTF">2026-01-20T08:03:07Z</dcterms:modified>
</cp:coreProperties>
</file>