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72"/>
        </w:rPr>
        <w:t xml:space="preserve">中国共产党天津市滨海新区委员会组织部</w:t>
      </w:r>
    </w:p>
    <w:p>
      <w:pPr>
        <w:spacing w:before="0" w:after="0" w:line="240"/>
        <w:ind w:firstLine="0"/>
        <w:jc w:val="center"/>
        <w:outlineLvl w:val="9"/>
      </w:pPr>
      <w:r>
        <w:rPr>
          <w:rFonts w:ascii="方正小标宋_GBK" w:eastAsia="方正小标宋_GBK" w:hAnsi="方正小标宋_GBK" w:cs="方正小标宋_GBK"/>
          <w:sz w:val="72"/>
        </w:rPr>
        <w:t xml:space="preserve">2026年部门预算绩效文本</w:t>
      </w:r>
    </w:p>
    <w:p>
      <w:pPr>
        <w:spacing w:before="0" w:after="0" w:line="240"/>
        <w:ind w:firstLine="0"/>
        <w:jc w:val="center"/>
        <w:outlineLvl w:val="9"/>
      </w:pP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方正楷体_GBK" w:eastAsia="方正楷体_GBK" w:hAnsi="方正楷体_GBK" w:cs="方正楷体_GBK"/>
          <w:b/>
          <w:sz w:val="32"/>
        </w:rPr>
        <w:t xml:space="preserve">中国共产党天津市滨海新区委员会组织部编制</w:t>
      </w:r>
    </w:p>
    <w:p>
      <w:pPr>
        <w:spacing w:before="0" w:after="0" w:line="240"/>
        <w:ind w:firstLine="0"/>
        <w:jc w:val="center"/>
        <w:outlineLvl w:val="9"/>
        <w:sectPr>
          <w:type w:val="nextPage"/>
          <w:pgSz w:w="11900" w:h="16840" w:orient="portrait"/>
          <w:pgMar w:top="1984" w:right="1304" w:bottom="1134" w:left="1304" w:header="720" w:footer="720" w:gutter="0"/>
          <w:titlePg/>
        </w:sectPr>
      </w:pPr>
      <w:r>
        <w:rPr>
          <w:rFonts w:ascii="方正楷体_GBK" w:eastAsia="方正楷体_GBK" w:hAnsi="方正楷体_GBK" w:cs="方正楷体_GBK"/>
          <w:b/>
          <w:sz w:val="32"/>
        </w:rPr>
        <w:t xml:space="preserve">审核</w:t>
      </w:r>
    </w:p>
    <w:p>
      <w:pPr>
        <w:spacing w:before="0" w:after="0" w:line="240"/>
        <w:ind w:firstLine="0"/>
        <w:jc w:val="center"/>
        <w:outlineLvl w:val="9"/>
        <w:sectPr>
          <w:type w:val="nextPage"/>
          <w:pgSz w:w="11900" w:h="16840" w:orient="portrait"/>
          <w:pgMar w:top="1984" w:right="1304" w:bottom="1134" w:left="1304" w:header="720" w:footer="720" w:gutter="0"/>
          <w:titlePg/>
        </w:sectPr>
      </w:pPr>
    </w:p>
    <w:p>
      <w:pPr>
        <w:spacing w:before="0" w:after="0" w:line="240"/>
        <w:ind w:firstLine="0"/>
        <w:jc w:val="center"/>
        <w:outlineLvl w:val="9"/>
      </w:pPr>
      <w:r>
        <w:rPr>
          <w:rFonts w:ascii="方正小标宋_GBK" w:eastAsia="方正小标宋_GBK" w:hAnsi="方正小标宋_GBK" w:cs="方正小标宋_GBK"/>
          <w:sz w:val="36"/>
        </w:rPr>
        <w:t xml:space="preserve"> </w:t>
      </w:r>
    </w:p>
    <w:p>
      <w:pPr>
        <w:spacing w:before="0" w:after="0" w:line="240"/>
        <w:ind w:firstLine="0"/>
        <w:jc w:val="center"/>
        <w:outlineLvl w:val="0"/>
      </w:pPr>
      <w:r>
        <w:rPr>
          <w:rFonts w:ascii="方正小标宋_GBK" w:eastAsia="方正小标宋_GBK" w:hAnsi="方正小标宋_GBK" w:cs="方正小标宋_GBK"/>
          <w:sz w:val="36"/>
        </w:rPr>
        <w:t xml:space="preserve">目    录</w:t>
      </w:r>
    </w:p>
    <w:p>
      <w:pPr>
        <w:spacing w:before="0" w:after="0" w:line="240"/>
        <w:ind w:firstLine="0"/>
        <w:jc w:val="center"/>
        <w:outlineLvl w:val="9"/>
      </w:pPr>
      <w:r>
        <w:rPr>
          <w:rFonts w:ascii="方正小标宋_GBK" w:eastAsia="方正小标宋_GBK" w:hAnsi="方正小标宋_GBK" w:cs="方正小标宋_GBK"/>
          <w:sz w:val="30"/>
        </w:rPr>
        <w:t xml:space="preserve"> </w:t>
      </w:r>
    </w:p>
    <w:p>
      <w:pPr>
        <w:spacing w:before="0" w:after="0" w:line="240"/>
        <w:ind w:firstLine="0"/>
        <w:jc w:val="center"/>
        <w:outlineLvl w:val="9"/>
      </w:pPr>
      <w:r>
        <w:rPr>
          <w:rFonts w:ascii="方正小标宋_GBK" w:eastAsia="方正小标宋_GBK" w:hAnsi="方正小标宋_GBK" w:cs="方正小标宋_GBK"/>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rPr/>
          <w:t xml:space="preserve">一、总体绩效目标</w:t>
        </w:r>
        <w:r>
          <w:tab/>
        </w:r>
        <w:r>
          <w:fldChar w:fldCharType="begin"/>
        </w:r>
        <w:r>
          <w:instrText xml:space="preserve">PAGEREF _Toc_2_2_0000000001 \h</w:instrText>
        </w:r>
        <w:r>
          <w:fldChar w:fldCharType="separate"/>
        </w:r>
        <w:r>
          <w:t xml:space="preserve">2</w:t>
        </w:r>
        <w:r>
          <w:fldChar w:fldCharType="end"/>
        </w:r>
      </w:hyperlink>
    </w:p>
    <w:p>
      <w:pPr>
        <w:pStyle w:val="TOC1"/>
        <w:tabs>
          <w:tab w:val="right" w:leader="dot" w:pos="9282"/>
        </w:tabs>
      </w:pPr>
      <w:hyperlink w:anchor="_Toc_2_2_0000000002" w:history="1">
        <w:r>
          <w:rPr/>
          <w:t xml:space="preserve">二、分项绩效目标</w:t>
        </w:r>
        <w:r>
          <w:tab/>
        </w:r>
        <w:r>
          <w:fldChar w:fldCharType="begin"/>
        </w:r>
        <w:r>
          <w:instrText xml:space="preserve">PAGEREF _Toc_2_2_0000000002 \h</w:instrText>
        </w:r>
        <w:r>
          <w:fldChar w:fldCharType="separate"/>
        </w:r>
        <w:r>
          <w:t xml:space="preserve">2</w:t>
        </w:r>
        <w:r>
          <w:fldChar w:fldCharType="end"/>
        </w:r>
      </w:hyperlink>
    </w:p>
    <w:p>
      <w:pPr>
        <w:pStyle w:val="TOC1"/>
        <w:tabs>
          <w:tab w:val="right" w:leader="dot" w:pos="9282"/>
        </w:tabs>
      </w:pPr>
      <w:hyperlink w:anchor="_Toc_2_2_0000000003" w:history="1">
        <w:r>
          <w:rP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rPr/>
          <w:t xml:space="preserve">1.2026年公务员工作专项经费绩效目标表</w:t>
        </w:r>
        <w:r>
          <w:tab/>
        </w:r>
        <w:r>
          <w:fldChar w:fldCharType="begin"/>
        </w:r>
        <w:r>
          <w:instrText xml:space="preserve">PAGEREF _Toc_4_4_0000000004 \h</w:instrText>
        </w:r>
        <w:r>
          <w:fldChar w:fldCharType="separate"/>
        </w:r>
        <w:r>
          <w:t xml:space="preserve">4</w:t>
        </w:r>
        <w:r>
          <w:fldChar w:fldCharType="end"/>
        </w:r>
      </w:hyperlink>
    </w:p>
    <w:p>
      <w:pPr>
        <w:pStyle w:val="TOC1"/>
        <w:tabs>
          <w:tab w:val="right" w:leader="dot" w:pos="9282"/>
        </w:tabs>
      </w:pPr>
      <w:hyperlink w:anchor="_Toc_4_4_0000000005" w:history="1">
        <w:r>
          <w:rPr/>
          <w:t xml:space="preserve">2.2026年组织工作专项经费绩效目标表</w:t>
        </w:r>
        <w:r>
          <w:tab/>
        </w:r>
        <w:r>
          <w:fldChar w:fldCharType="begin"/>
        </w:r>
        <w:r>
          <w:instrText xml:space="preserve">PAGEREF _Toc_4_4_0000000005 \h</w:instrText>
        </w:r>
        <w:r>
          <w:fldChar w:fldCharType="separate"/>
        </w:r>
        <w:r>
          <w:t xml:space="preserve">6</w:t>
        </w:r>
        <w:r>
          <w:fldChar w:fldCharType="end"/>
        </w:r>
      </w:hyperlink>
    </w:p>
    <w:p>
      <w:pPr>
        <w:pStyle w:val="TOC1"/>
        <w:tabs>
          <w:tab w:val="right" w:leader="dot" w:pos="9282"/>
        </w:tabs>
      </w:pPr>
      <w:hyperlink w:anchor="_Toc_4_4_0000000006" w:history="1">
        <w:r>
          <w:rPr/>
          <w:t xml:space="preserve">3.2025年人才发展资金—2026年区委联系专家慰问经费（高质量发展专项资金）绩效目标表</w:t>
        </w:r>
        <w:r>
          <w:tab/>
        </w:r>
        <w:r>
          <w:fldChar w:fldCharType="begin"/>
        </w:r>
        <w:r>
          <w:instrText xml:space="preserve">PAGEREF _Toc_4_4_0000000006 \h</w:instrText>
        </w:r>
        <w:r>
          <w:fldChar w:fldCharType="separate"/>
        </w:r>
        <w:r>
          <w:t xml:space="preserve">11</w:t>
        </w:r>
        <w:r>
          <w:fldChar w:fldCharType="end"/>
        </w:r>
      </w:hyperlink>
    </w:p>
    <w:p>
      <w:pPr>
        <w:pStyle w:val="TOC1"/>
        <w:tabs>
          <w:tab w:val="right" w:leader="dot" w:pos="9282"/>
        </w:tabs>
      </w:pPr>
      <w:hyperlink w:anchor="_Toc_4_4_0000000007" w:history="1">
        <w:r>
          <w:rPr/>
          <w:t xml:space="preserve">4.区财政局关于下达滨海新区“十五五规划”编制工作经费预算（高质量发展专项资金）的通知（津滨财行政指[2025]133号）绩效目标表</w:t>
        </w:r>
        <w:r>
          <w:tab/>
        </w:r>
        <w:r>
          <w:fldChar w:fldCharType="begin"/>
        </w:r>
        <w:r>
          <w:instrText xml:space="preserve">PAGEREF _Toc_4_4_0000000007 \h</w:instrText>
        </w:r>
        <w:r>
          <w:fldChar w:fldCharType="separate"/>
        </w:r>
        <w:r>
          <w:t xml:space="preserve">12</w:t>
        </w:r>
        <w:r>
          <w:fldChar w:fldCharType="end"/>
        </w:r>
      </w:hyperlink>
    </w:p>
    <w:p>
      <w:pPr>
        <w:sectPr>
          <w:footerReference w:type="even" r:id="rId13"/>
          <w:footerReference w:type="default" r:id="rId14"/>
          <w:type w:val="nextPage"/>
          <w:pgSz w:w="11900" w:h="16840" w:orient="portrait"/>
          <w:pgMar w:top="1984" w:right="1304" w:bottom="1134" w:left="1304" w:header="720" w:footer="720" w:gutter="0"/>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第一部分</w:t>
      </w:r>
    </w:p>
    <w:p>
      <w:pPr>
        <w:spacing w:before="0" w:after="0" w:line="240"/>
        <w:ind w:firstLine="0"/>
        <w:jc w:val="center"/>
        <w:outlineLvl w:val="0"/>
      </w:pPr>
      <w:r>
        <w:rPr>
          <w:rFonts w:ascii="方正小标宋_GBK" w:eastAsia="方正小标宋_GBK" w:hAnsi="方正小标宋_GBK" w:cs="方正小标宋_GBK"/>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sz w:val="28"/>
        </w:rPr>
        <w:t xml:space="preserve">一、总体绩效目标</w:t>
      </w:r>
      <w:bookmarkEnd w:id="0"/>
    </w:p>
    <w:p>
      <w:pPr>
        <w:pStyle w:val="插入文本样式-插入总体目标文件"/>
      </w:pPr>
    </w:p>
    <w:p>
      <w:pPr>
        <w:spacing w:before="10" w:after="10"/>
        <w:ind w:firstLine="560"/>
        <w:jc w:val="left"/>
        <w:outlineLvl w:val="1"/>
      </w:pPr>
      <w:bookmarkStart w:id="1" w:name="_Toc_2_2_0000000002"/>
      <w:r>
        <w:rPr>
          <w:rFonts w:ascii="方正黑体_GBK" w:eastAsia="方正黑体_GBK" w:hAnsi="方正黑体_GBK" w:cs="方正黑体_GBK"/>
          <w:sz w:val="28"/>
        </w:rPr>
        <w:t xml:space="preserve">二、分项绩效目标</w:t>
      </w:r>
      <w:bookmarkEnd w:id="1"/>
    </w:p>
    <w:p>
      <w:pPr>
        <w:pStyle w:val="插入文本样式-插入职责分类绩效目标文件"/>
      </w:pPr>
    </w:p>
    <w:p>
      <w:pPr>
        <w:spacing w:before="10" w:after="10"/>
        <w:ind w:firstLine="560"/>
        <w:jc w:val="left"/>
        <w:outlineLvl w:val="1"/>
      </w:pPr>
      <w:bookmarkStart w:id="2" w:name="_Toc_2_2_0000000003"/>
      <w:r>
        <w:rPr>
          <w:rFonts w:ascii="方正黑体_GBK" w:eastAsia="方正黑体_GBK" w:hAnsi="方正黑体_GBK" w:cs="方正黑体_GBK"/>
          <w:sz w:val="28"/>
        </w:rPr>
        <w:t xml:space="preserve">三、工作保障措施</w:t>
      </w:r>
      <w:bookmarkEnd w:id="2"/>
    </w:p>
    <w:p>
      <w:pPr>
        <w:pStyle w:val="插入文本样式-插入实现年度发展规划目标的保障措施文件"/>
      </w:pP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第二部分</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0"/>
      </w:pPr>
      <w:r>
        <w:rPr>
          <w:rFonts w:ascii="方正小标宋_GBK" w:eastAsia="方正小标宋_GBK" w:hAnsi="方正小标宋_GBK" w:cs="方正小标宋_GBK"/>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sz w:val="28"/>
        </w:rPr>
        <w:t xml:space="preserve">1.2026年公务员工作专项经费绩效目标表</w:t>
      </w:r>
      <w:bookmarkEnd w:id="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503101中国共产党天津市滨海新区委员会组织部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2026年公务员工作专项经费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906780.00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906780.00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用于支付2026年公务员和选调生招录、公务员比选和选调、公务员奖励证书奖章奖牌制作、公务员工资云平台系统运维等支出。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1.完成2026年公务员、选调生招录工作任务，补充新区急需、紧缺的专业和高层次人才，提升干部队伍专业化程度；</w:t>
            </w:r>
          </w:p>
          <w:p>
            <w:pPr>
              <w:pStyle w:val="单元格样式2"/>
            </w:pPr>
            <w:r>
              <w:t xml:space="preserve">2.完成公务员比选及选调任务，进一步推动干部队伍结构优化；</w:t>
            </w:r>
          </w:p>
          <w:p>
            <w:pPr>
              <w:pStyle w:val="单元格样式2"/>
            </w:pPr>
            <w:r>
              <w:t xml:space="preserve">3.按照《公务员奖励规定》，对获得奖励的公务员、公务员集体颁发奖励证书、奖章和奖牌，发挥激励奖励效能；</w:t>
            </w:r>
          </w:p>
          <w:p>
            <w:pPr>
              <w:pStyle w:val="单元格样式2"/>
            </w:pPr>
            <w:r>
              <w:t xml:space="preserve">4.用于公务员工资管理云平台软件维护，提高新区机关单位公务员工资管理工作效能和准确性。</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选调生招录人数</w:t>
            </w:r>
          </w:p>
        </w:tc>
        <w:tc>
          <w:tcPr>
            <w:tcW w:w="3430" w:type="dxa"/>
            <w:hMerge w:val="restart"/>
            <w:vAlign w:val="center"/>
          </w:tcPr>
          <w:p>
            <w:pPr>
              <w:pStyle w:val="单元格样式2"/>
            </w:pPr>
            <w:r>
              <w:t xml:space="preserve">选调生招录人数</w:t>
            </w:r>
          </w:p>
        </w:tc>
        <w:tc>
          <w:tcPr>
            <w:tcW w:w="0" w:type="auto"/>
            <w:hMerge/>
            <w:vAlign w:val="center"/>
          </w:tcPr>
          <w:p>
            <w:pPr/>
          </w:p>
        </w:tc>
        <w:tc>
          <w:tcPr>
            <w:tcW w:w="2551" w:type="dxa"/>
            <w:hMerge w:val="restart"/>
            <w:vAlign w:val="center"/>
          </w:tcPr>
          <w:p>
            <w:pPr>
              <w:pStyle w:val="单元格样式2"/>
            </w:pPr>
            <w:r>
              <w:t xml:space="preserve">≥35人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公务员招录人数</w:t>
            </w:r>
          </w:p>
        </w:tc>
        <w:tc>
          <w:tcPr>
            <w:tcW w:w="3430" w:type="dxa"/>
            <w:hMerge w:val="restart"/>
            <w:vAlign w:val="center"/>
          </w:tcPr>
          <w:p>
            <w:pPr>
              <w:pStyle w:val="单元格样式2"/>
            </w:pPr>
            <w:r>
              <w:t xml:space="preserve">公务员招录人数</w:t>
            </w:r>
          </w:p>
        </w:tc>
        <w:tc>
          <w:tcPr>
            <w:tcW w:w="0" w:type="auto"/>
            <w:hMerge/>
            <w:vAlign w:val="center"/>
          </w:tcPr>
          <w:p>
            <w:pPr/>
          </w:p>
        </w:tc>
        <w:tc>
          <w:tcPr>
            <w:tcW w:w="2551" w:type="dxa"/>
            <w:hMerge w:val="restart"/>
            <w:vAlign w:val="center"/>
          </w:tcPr>
          <w:p>
            <w:pPr>
              <w:pStyle w:val="单元格样式2"/>
            </w:pPr>
            <w:r>
              <w:t xml:space="preserve">≥160人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公务员比选及选调人数</w:t>
            </w:r>
          </w:p>
        </w:tc>
        <w:tc>
          <w:tcPr>
            <w:tcW w:w="3430" w:type="dxa"/>
            <w:hMerge w:val="restart"/>
            <w:vAlign w:val="center"/>
          </w:tcPr>
          <w:p>
            <w:pPr>
              <w:pStyle w:val="单元格样式2"/>
            </w:pPr>
            <w:r>
              <w:t xml:space="preserve">公务员比选及选调人数</w:t>
            </w:r>
          </w:p>
        </w:tc>
        <w:tc>
          <w:tcPr>
            <w:tcW w:w="0" w:type="auto"/>
            <w:hMerge/>
            <w:vAlign w:val="center"/>
          </w:tcPr>
          <w:p>
            <w:pPr/>
          </w:p>
        </w:tc>
        <w:tc>
          <w:tcPr>
            <w:tcW w:w="2551" w:type="dxa"/>
            <w:hMerge w:val="restart"/>
            <w:vAlign w:val="center"/>
          </w:tcPr>
          <w:p>
            <w:pPr>
              <w:pStyle w:val="单元格样式2"/>
            </w:pPr>
            <w:r>
              <w:t xml:space="preserve">≥30人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公务员工资系统维护服务用户数量</w:t>
            </w:r>
          </w:p>
        </w:tc>
        <w:tc>
          <w:tcPr>
            <w:tcW w:w="3430" w:type="dxa"/>
            <w:hMerge w:val="restart"/>
            <w:vAlign w:val="center"/>
          </w:tcPr>
          <w:p>
            <w:pPr>
              <w:pStyle w:val="单元格样式2"/>
            </w:pPr>
            <w:r>
              <w:t xml:space="preserve">公务员工资系统维护服务用户数量</w:t>
            </w:r>
          </w:p>
        </w:tc>
        <w:tc>
          <w:tcPr>
            <w:tcW w:w="0" w:type="auto"/>
            <w:hMerge/>
            <w:vAlign w:val="center"/>
          </w:tcPr>
          <w:p>
            <w:pPr/>
          </w:p>
        </w:tc>
        <w:tc>
          <w:tcPr>
            <w:tcW w:w="2551" w:type="dxa"/>
            <w:hMerge w:val="restart"/>
            <w:vAlign w:val="center"/>
          </w:tcPr>
          <w:p>
            <w:pPr>
              <w:pStyle w:val="单元格样式2"/>
            </w:pPr>
            <w:r>
              <w:t xml:space="preserve">≥150个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获得公务员、公务员集体奖励的数量</w:t>
            </w:r>
          </w:p>
        </w:tc>
        <w:tc>
          <w:tcPr>
            <w:tcW w:w="3430" w:type="dxa"/>
            <w:hMerge w:val="restart"/>
            <w:vAlign w:val="center"/>
          </w:tcPr>
          <w:p>
            <w:pPr>
              <w:pStyle w:val="单元格样式2"/>
            </w:pPr>
            <w:r>
              <w:t xml:space="preserve">获得公务员、公务员集体奖励的数量</w:t>
            </w:r>
          </w:p>
        </w:tc>
        <w:tc>
          <w:tcPr>
            <w:tcW w:w="0" w:type="auto"/>
            <w:hMerge/>
            <w:vAlign w:val="center"/>
          </w:tcPr>
          <w:p>
            <w:pPr/>
          </w:p>
        </w:tc>
        <w:tc>
          <w:tcPr>
            <w:tcW w:w="2551" w:type="dxa"/>
            <w:hMerge w:val="restart"/>
            <w:vAlign w:val="center"/>
          </w:tcPr>
          <w:p>
            <w:pPr>
              <w:pStyle w:val="单元格样式2"/>
            </w:pPr>
            <w:r>
              <w:t xml:space="preserve">≥1600个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新录用选调生学历结构</w:t>
            </w:r>
          </w:p>
        </w:tc>
        <w:tc>
          <w:tcPr>
            <w:tcW w:w="3430" w:type="dxa"/>
            <w:hMerge w:val="restart"/>
            <w:vAlign w:val="center"/>
          </w:tcPr>
          <w:p>
            <w:pPr>
              <w:pStyle w:val="单元格样式2"/>
            </w:pPr>
            <w:r>
              <w:t xml:space="preserve">新录用选调生学历结构</w:t>
            </w:r>
          </w:p>
        </w:tc>
        <w:tc>
          <w:tcPr>
            <w:tcW w:w="0" w:type="auto"/>
            <w:hMerge/>
            <w:vAlign w:val="center"/>
          </w:tcPr>
          <w:p>
            <w:pPr/>
          </w:p>
        </w:tc>
        <w:tc>
          <w:tcPr>
            <w:tcW w:w="2551" w:type="dxa"/>
            <w:hMerge w:val="restart"/>
            <w:vAlign w:val="center"/>
          </w:tcPr>
          <w:p>
            <w:pPr>
              <w:pStyle w:val="单元格样式2"/>
            </w:pPr>
            <w:r>
              <w:t xml:space="preserve">100%以上具有大学本科学历</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新录用公务员学历结构</w:t>
            </w:r>
          </w:p>
        </w:tc>
        <w:tc>
          <w:tcPr>
            <w:tcW w:w="3430" w:type="dxa"/>
            <w:hMerge w:val="restart"/>
            <w:vAlign w:val="center"/>
          </w:tcPr>
          <w:p>
            <w:pPr>
              <w:pStyle w:val="单元格样式2"/>
            </w:pPr>
            <w:r>
              <w:t xml:space="preserve">新录用公务员学历结构</w:t>
            </w:r>
          </w:p>
        </w:tc>
        <w:tc>
          <w:tcPr>
            <w:tcW w:w="0" w:type="auto"/>
            <w:hMerge/>
            <w:vAlign w:val="center"/>
          </w:tcPr>
          <w:p>
            <w:pPr/>
          </w:p>
        </w:tc>
        <w:tc>
          <w:tcPr>
            <w:tcW w:w="2551" w:type="dxa"/>
            <w:hMerge w:val="restart"/>
            <w:vAlign w:val="center"/>
          </w:tcPr>
          <w:p>
            <w:pPr>
              <w:pStyle w:val="单元格样式2"/>
            </w:pPr>
            <w:r>
              <w:t xml:space="preserve">100%以上具有大学本科学历</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公务员比选及选调人员学历结构</w:t>
            </w:r>
          </w:p>
        </w:tc>
        <w:tc>
          <w:tcPr>
            <w:tcW w:w="3430" w:type="dxa"/>
            <w:hMerge w:val="restart"/>
            <w:vAlign w:val="center"/>
          </w:tcPr>
          <w:p>
            <w:pPr>
              <w:pStyle w:val="单元格样式2"/>
            </w:pPr>
            <w:r>
              <w:t xml:space="preserve">公务员比选及选调人员学历结构</w:t>
            </w:r>
          </w:p>
        </w:tc>
        <w:tc>
          <w:tcPr>
            <w:tcW w:w="0" w:type="auto"/>
            <w:hMerge/>
            <w:vAlign w:val="center"/>
          </w:tcPr>
          <w:p>
            <w:pPr/>
          </w:p>
        </w:tc>
        <w:tc>
          <w:tcPr>
            <w:tcW w:w="2551" w:type="dxa"/>
            <w:hMerge w:val="restart"/>
            <w:vAlign w:val="center"/>
          </w:tcPr>
          <w:p>
            <w:pPr>
              <w:pStyle w:val="单元格样式2"/>
            </w:pPr>
            <w:r>
              <w:t xml:space="preserve">100%以上具有大学本科学历</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公务员工资系统正常运行率</w:t>
            </w:r>
          </w:p>
        </w:tc>
        <w:tc>
          <w:tcPr>
            <w:tcW w:w="3430" w:type="dxa"/>
            <w:hMerge w:val="restart"/>
            <w:vAlign w:val="center"/>
          </w:tcPr>
          <w:p>
            <w:pPr>
              <w:pStyle w:val="单元格样式2"/>
            </w:pPr>
            <w:r>
              <w:t xml:space="preserve">公务员工资系统正常运行率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对获得奖励的公务员、公务员集体奖励证书、奖章和奖牌的颁发率</w:t>
            </w:r>
          </w:p>
        </w:tc>
        <w:tc>
          <w:tcPr>
            <w:tcW w:w="3430" w:type="dxa"/>
            <w:hMerge w:val="restart"/>
            <w:vAlign w:val="center"/>
          </w:tcPr>
          <w:p>
            <w:pPr>
              <w:pStyle w:val="单元格样式2"/>
            </w:pPr>
            <w:r>
              <w:t xml:space="preserve">对获得奖励的公务员、公务员集体奖励证书、奖章和奖牌的颁发率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选调生招录完成时间</w:t>
            </w:r>
          </w:p>
        </w:tc>
        <w:tc>
          <w:tcPr>
            <w:tcW w:w="3430" w:type="dxa"/>
            <w:hMerge w:val="restart"/>
            <w:vAlign w:val="center"/>
          </w:tcPr>
          <w:p>
            <w:pPr>
              <w:pStyle w:val="单元格样式2"/>
            </w:pPr>
            <w:r>
              <w:t xml:space="preserve">选调生招录完成时间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公务员招录完成时间</w:t>
            </w:r>
          </w:p>
        </w:tc>
        <w:tc>
          <w:tcPr>
            <w:tcW w:w="3430" w:type="dxa"/>
            <w:hMerge w:val="restart"/>
            <w:vAlign w:val="center"/>
          </w:tcPr>
          <w:p>
            <w:pPr>
              <w:pStyle w:val="单元格样式2"/>
            </w:pPr>
            <w:r>
              <w:t xml:space="preserve">公务员招录完成时间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公务员比选及选调完成时间</w:t>
            </w:r>
          </w:p>
        </w:tc>
        <w:tc>
          <w:tcPr>
            <w:tcW w:w="3430" w:type="dxa"/>
            <w:hMerge w:val="restart"/>
            <w:vAlign w:val="center"/>
          </w:tcPr>
          <w:p>
            <w:pPr>
              <w:pStyle w:val="单元格样式2"/>
            </w:pPr>
            <w:r>
              <w:t xml:space="preserve">公务员比选及选调完成时间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公务员工资系统运维费用支付完成时间</w:t>
            </w:r>
          </w:p>
        </w:tc>
        <w:tc>
          <w:tcPr>
            <w:tcW w:w="3430" w:type="dxa"/>
            <w:hMerge w:val="restart"/>
            <w:vAlign w:val="center"/>
          </w:tcPr>
          <w:p>
            <w:pPr>
              <w:pStyle w:val="单元格样式2"/>
            </w:pPr>
            <w:r>
              <w:t xml:space="preserve">公务员工资系统运维费用支付完成时间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对获得奖励的公务员、公务员集体奖励证书、奖章和奖牌的完成时间</w:t>
            </w:r>
          </w:p>
        </w:tc>
        <w:tc>
          <w:tcPr>
            <w:tcW w:w="3430" w:type="dxa"/>
            <w:hMerge w:val="restart"/>
            <w:vAlign w:val="center"/>
          </w:tcPr>
          <w:p>
            <w:pPr>
              <w:pStyle w:val="单元格样式2"/>
            </w:pPr>
            <w:r>
              <w:t xml:space="preserve">对获得奖励的公务员、公务员集体奖励证书、奖章和奖牌的完成时间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选调生招录费用</w:t>
            </w:r>
          </w:p>
        </w:tc>
        <w:tc>
          <w:tcPr>
            <w:tcW w:w="3430" w:type="dxa"/>
            <w:hMerge w:val="restart"/>
            <w:vAlign w:val="center"/>
          </w:tcPr>
          <w:p>
            <w:pPr>
              <w:pStyle w:val="单元格样式2"/>
            </w:pPr>
            <w:r>
              <w:t xml:space="preserve">选调生招录费用</w:t>
            </w:r>
          </w:p>
        </w:tc>
        <w:tc>
          <w:tcPr>
            <w:tcW w:w="0" w:type="auto"/>
            <w:hMerge/>
            <w:vAlign w:val="center"/>
          </w:tcPr>
          <w:p>
            <w:pPr/>
          </w:p>
        </w:tc>
        <w:tc>
          <w:tcPr>
            <w:tcW w:w="2551" w:type="dxa"/>
            <w:hMerge w:val="restart"/>
            <w:vAlign w:val="center"/>
          </w:tcPr>
          <w:p>
            <w:pPr>
              <w:pStyle w:val="单元格样式2"/>
            </w:pPr>
            <w:r>
              <w:t xml:space="preserve">≤153500元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公务员招录费用</w:t>
            </w:r>
          </w:p>
        </w:tc>
        <w:tc>
          <w:tcPr>
            <w:tcW w:w="3430" w:type="dxa"/>
            <w:hMerge w:val="restart"/>
            <w:vAlign w:val="center"/>
          </w:tcPr>
          <w:p>
            <w:pPr>
              <w:pStyle w:val="单元格样式2"/>
            </w:pPr>
            <w:r>
              <w:t xml:space="preserve">公务员招录费用</w:t>
            </w:r>
          </w:p>
        </w:tc>
        <w:tc>
          <w:tcPr>
            <w:tcW w:w="0" w:type="auto"/>
            <w:hMerge/>
            <w:vAlign w:val="center"/>
          </w:tcPr>
          <w:p>
            <w:pPr/>
          </w:p>
        </w:tc>
        <w:tc>
          <w:tcPr>
            <w:tcW w:w="2551" w:type="dxa"/>
            <w:hMerge w:val="restart"/>
            <w:vAlign w:val="center"/>
          </w:tcPr>
          <w:p>
            <w:pPr>
              <w:pStyle w:val="单元格样式2"/>
            </w:pPr>
            <w:r>
              <w:t xml:space="preserve">≤407280元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公务员比选及选调费用</w:t>
            </w:r>
          </w:p>
        </w:tc>
        <w:tc>
          <w:tcPr>
            <w:tcW w:w="3430" w:type="dxa"/>
            <w:hMerge w:val="restart"/>
            <w:vAlign w:val="center"/>
          </w:tcPr>
          <w:p>
            <w:pPr>
              <w:pStyle w:val="单元格样式2"/>
            </w:pPr>
            <w:r>
              <w:t xml:space="preserve">公务员比选及选调费用</w:t>
            </w:r>
          </w:p>
        </w:tc>
        <w:tc>
          <w:tcPr>
            <w:tcW w:w="0" w:type="auto"/>
            <w:hMerge/>
            <w:vAlign w:val="center"/>
          </w:tcPr>
          <w:p>
            <w:pPr/>
          </w:p>
        </w:tc>
        <w:tc>
          <w:tcPr>
            <w:tcW w:w="2551" w:type="dxa"/>
            <w:hMerge w:val="restart"/>
            <w:vAlign w:val="center"/>
          </w:tcPr>
          <w:p>
            <w:pPr>
              <w:pStyle w:val="单元格样式2"/>
            </w:pPr>
            <w:r>
              <w:t xml:space="preserve">≤94000元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公务员工资系统运维费用</w:t>
            </w:r>
          </w:p>
        </w:tc>
        <w:tc>
          <w:tcPr>
            <w:tcW w:w="3430" w:type="dxa"/>
            <w:hMerge w:val="restart"/>
            <w:vAlign w:val="center"/>
          </w:tcPr>
          <w:p>
            <w:pPr>
              <w:pStyle w:val="单元格样式2"/>
            </w:pPr>
            <w:r>
              <w:t xml:space="preserve">公务员工资系统运维费用</w:t>
            </w:r>
          </w:p>
        </w:tc>
        <w:tc>
          <w:tcPr>
            <w:tcW w:w="0" w:type="auto"/>
            <w:hMerge/>
            <w:vAlign w:val="center"/>
          </w:tcPr>
          <w:p>
            <w:pPr/>
          </w:p>
        </w:tc>
        <w:tc>
          <w:tcPr>
            <w:tcW w:w="2551" w:type="dxa"/>
            <w:hMerge w:val="restart"/>
            <w:vAlign w:val="center"/>
          </w:tcPr>
          <w:p>
            <w:pPr>
              <w:pStyle w:val="单元格样式2"/>
            </w:pPr>
            <w:r>
              <w:t xml:space="preserve">≤200000元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制作奖励证书、奖章和奖牌的费用</w:t>
            </w:r>
          </w:p>
        </w:tc>
        <w:tc>
          <w:tcPr>
            <w:tcW w:w="3430" w:type="dxa"/>
            <w:hMerge w:val="restart"/>
            <w:vAlign w:val="center"/>
          </w:tcPr>
          <w:p>
            <w:pPr>
              <w:pStyle w:val="单元格样式2"/>
            </w:pPr>
            <w:r>
              <w:t xml:space="preserve">制作奖励证书、奖章和奖牌的费用</w:t>
            </w:r>
          </w:p>
        </w:tc>
        <w:tc>
          <w:tcPr>
            <w:tcW w:w="0" w:type="auto"/>
            <w:hMerge/>
            <w:vAlign w:val="center"/>
          </w:tcPr>
          <w:p>
            <w:pPr/>
          </w:p>
        </w:tc>
        <w:tc>
          <w:tcPr>
            <w:tcW w:w="2551" w:type="dxa"/>
            <w:hMerge w:val="restart"/>
            <w:vAlign w:val="center"/>
          </w:tcPr>
          <w:p>
            <w:pPr>
              <w:pStyle w:val="单元格样式2"/>
            </w:pPr>
            <w:r>
              <w:t xml:space="preserve">≤52000元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补充新区急需、紧缺的专业和高层次人才，提升干部队伍专业化程序</w:t>
            </w:r>
          </w:p>
        </w:tc>
        <w:tc>
          <w:tcPr>
            <w:tcW w:w="3430" w:type="dxa"/>
            <w:hMerge w:val="restart"/>
            <w:vAlign w:val="center"/>
          </w:tcPr>
          <w:p>
            <w:pPr>
              <w:pStyle w:val="单元格样式2"/>
            </w:pPr>
            <w:r>
              <w:t xml:space="preserve">补充新区急需、紧缺的专业和高层次人才，提升干部队伍专业化程序</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促进人员交流，提升干部队伍专业化程度，进一步推动干部队伍结构优化</w:t>
            </w:r>
          </w:p>
        </w:tc>
        <w:tc>
          <w:tcPr>
            <w:tcW w:w="3430" w:type="dxa"/>
            <w:hMerge w:val="restart"/>
            <w:vAlign w:val="center"/>
          </w:tcPr>
          <w:p>
            <w:pPr>
              <w:pStyle w:val="单元格样式2"/>
            </w:pPr>
            <w:r>
              <w:t xml:space="preserve">促进人员交流，提升干部队伍专业化程度，进一步推动干部队伍结构优化</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提高新区机关单位公务员工资管理工作效能和准确性</w:t>
            </w:r>
          </w:p>
        </w:tc>
        <w:tc>
          <w:tcPr>
            <w:tcW w:w="3430" w:type="dxa"/>
            <w:hMerge w:val="restart"/>
            <w:vAlign w:val="center"/>
          </w:tcPr>
          <w:p>
            <w:pPr>
              <w:pStyle w:val="单元格样式2"/>
            </w:pPr>
            <w:r>
              <w:t xml:space="preserve">提高新区机关单位公务员工资管理工作效能和准确性</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提高公务员奖励工作规范性，发挥奖励激励效能</w:t>
            </w:r>
          </w:p>
        </w:tc>
        <w:tc>
          <w:tcPr>
            <w:tcW w:w="3430" w:type="dxa"/>
            <w:hMerge w:val="restart"/>
            <w:vAlign w:val="center"/>
          </w:tcPr>
          <w:p>
            <w:pPr>
              <w:pStyle w:val="单元格样式2"/>
            </w:pPr>
            <w:r>
              <w:t xml:space="preserve">提高公务员奖励工作规范性，发挥奖励激励效能</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招录单位满意度</w:t>
            </w:r>
          </w:p>
        </w:tc>
        <w:tc>
          <w:tcPr>
            <w:tcW w:w="3430" w:type="dxa"/>
            <w:hMerge w:val="restart"/>
            <w:vAlign w:val="center"/>
          </w:tcPr>
          <w:p>
            <w:pPr>
              <w:pStyle w:val="单元格样式2"/>
            </w:pPr>
            <w:r>
              <w:t xml:space="preserve">招录单位满意度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公务员比选及选调单位满意度</w:t>
            </w:r>
          </w:p>
        </w:tc>
        <w:tc>
          <w:tcPr>
            <w:tcW w:w="3430" w:type="dxa"/>
            <w:hMerge w:val="restart"/>
            <w:vAlign w:val="center"/>
          </w:tcPr>
          <w:p>
            <w:pPr>
              <w:pStyle w:val="单元格样式2"/>
            </w:pPr>
            <w:r>
              <w:t xml:space="preserve">公务员比选及选调单位满意度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公务员工资系统用户满意度</w:t>
            </w:r>
          </w:p>
        </w:tc>
        <w:tc>
          <w:tcPr>
            <w:tcW w:w="3430" w:type="dxa"/>
            <w:hMerge w:val="restart"/>
            <w:vAlign w:val="center"/>
          </w:tcPr>
          <w:p>
            <w:pPr>
              <w:pStyle w:val="单元格样式2"/>
            </w:pPr>
            <w:r>
              <w:t xml:space="preserve">公务员工资系统用户满意度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获得奖励的公务员、公务员集体满意度</w:t>
            </w:r>
          </w:p>
        </w:tc>
        <w:tc>
          <w:tcPr>
            <w:tcW w:w="3430" w:type="dxa"/>
            <w:hMerge w:val="restart"/>
            <w:vAlign w:val="center"/>
          </w:tcPr>
          <w:p>
            <w:pPr>
              <w:pStyle w:val="单元格样式2"/>
            </w:pPr>
            <w:r>
              <w:t xml:space="preserve">获得奖励的公务员、公务员集体满意度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sz w:val="28"/>
        </w:rPr>
        <w:t xml:space="preserve">2.2026年组织工作专项经费绩效目标表</w:t>
      </w:r>
      <w:bookmarkEnd w:id="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503101中国共产党天津市滨海新区委员会组织部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2026年组织工作专项经费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1761220.00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1761220.00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支付全区2026年农村和社区党组织书记培训、村社区“两委”和区镇两级领导班子换届、入党积极分子培训、党内集中学习教育、处级领导干部政治理论水平考试、购买全区高层次人才教育培训资料、一报告两评议系统运维、全区区管干部档案数字化等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根据《中国共产党发展党员工作细则》有关规定，为全面落实中央和市委、区委关于加强新形势下发展党员工作有关要求，对列入本年度发展计划的入党积极分子开展集中培训，扎实有效提高入党积极分子党内知识水平；</w:t>
            </w:r>
          </w:p>
          <w:p>
            <w:pPr>
              <w:pStyle w:val="单元格样式2"/>
            </w:pPr>
            <w:r>
              <w:t xml:space="preserve">2.为新区3名无单位负担保险的建国前老党员缴纳医疗保险，充分体现对老党员的关怀，让老党员切身感受到党和政府的温暖；</w:t>
            </w:r>
          </w:p>
          <w:p>
            <w:pPr>
              <w:pStyle w:val="单元格样式2"/>
            </w:pPr>
            <w:r>
              <w:t xml:space="preserve">3.按照党中央和市委统一部署，推动全区开展好党内集中学习教育工作，提升全区党员党内知识水平；</w:t>
            </w:r>
          </w:p>
          <w:p>
            <w:pPr>
              <w:pStyle w:val="单元格样式2"/>
            </w:pPr>
            <w:r>
              <w:t xml:space="preserve">4.按照《关于实行新提任处级党政领导职务政治理论水平任职资格考试制度的通知（试行）》要求，组织开展全区符合条件的处科级干部政治理论水平任职资格学习考试，提高领导干部的政治理论水平；</w:t>
            </w:r>
          </w:p>
          <w:p>
            <w:pPr>
              <w:pStyle w:val="单元格样式2"/>
            </w:pPr>
            <w:r>
              <w:t xml:space="preserve">5.通过征订人才工作杂志，深入学习贯彻中央、市委对人才工作的部署要求，借鉴全国各地人才工作的先进经验和做法，拓宽新区人才工作思路；</w:t>
            </w:r>
          </w:p>
          <w:p>
            <w:pPr>
              <w:pStyle w:val="单元格样式2"/>
            </w:pPr>
            <w:r>
              <w:t xml:space="preserve">6.组织开展“一报告两评议”工作，充分运用“一报告两评议”“晴雨表”作用，切实提升干部选拔任用监督效力；</w:t>
            </w:r>
          </w:p>
          <w:p>
            <w:pPr>
              <w:pStyle w:val="单元格样式2"/>
            </w:pPr>
            <w:r>
              <w:t xml:space="preserve">7.做好区管干部人事档案数字化工作，提升查档整档归档工作效率；</w:t>
            </w:r>
          </w:p>
          <w:p>
            <w:pPr>
              <w:pStyle w:val="单元格样式2"/>
            </w:pPr>
            <w:r>
              <w:t xml:space="preserve">8.认真落实全国村社区“两委”换届决策部署，高效圆满完成中央、市委和区委布置的各项工作任务，确保换届工作平稳有序开展；</w:t>
            </w:r>
          </w:p>
          <w:p>
            <w:pPr>
              <w:pStyle w:val="单元格样式2"/>
            </w:pPr>
            <w:r>
              <w:t xml:space="preserve">9.严把换届人选政治关、能力关、廉洁关、程序关，持续优化“两委”人员结构，不断增强基层干事创业力量；</w:t>
            </w:r>
          </w:p>
          <w:p>
            <w:pPr>
              <w:pStyle w:val="单元格样式2"/>
            </w:pPr>
            <w:r>
              <w:t xml:space="preserve">10.落实市委组织部要求，打通村社区党组织书记职业发展瓶颈，提升工作待遇，激励其扎根基层、服务群众、促进发展；</w:t>
            </w:r>
          </w:p>
          <w:p>
            <w:pPr>
              <w:pStyle w:val="单元格样式2"/>
            </w:pPr>
            <w:r>
              <w:t xml:space="preserve">11.发挥先进典型示范作用，引导广大社区村干部争先创优，进一步提振干事创业热情；</w:t>
            </w:r>
          </w:p>
          <w:p>
            <w:pPr>
              <w:pStyle w:val="单元格样式2"/>
            </w:pPr>
            <w:r>
              <w:t xml:space="preserve">12.落实市委组织部工作要求，帮助涉农街镇开拓发展视野，提升农村工作能力水平；</w:t>
            </w:r>
          </w:p>
          <w:p>
            <w:pPr>
              <w:pStyle w:val="单元格样式2"/>
            </w:pPr>
            <w:r>
              <w:t xml:space="preserve">13.鼓励涉农街镇积极借鉴、勇于实践，探索出一条符合实际、具有特色、成效明显的乡村振兴工作路径；</w:t>
            </w:r>
          </w:p>
          <w:p>
            <w:pPr>
              <w:pStyle w:val="单元格样式2"/>
            </w:pPr>
            <w:r>
              <w:t xml:space="preserve">14.引导涉农街镇及时总结经验，挖掘自身亮点做法，展现新区乡村振兴工作成效；</w:t>
            </w:r>
          </w:p>
          <w:p>
            <w:pPr>
              <w:pStyle w:val="单元格样式2"/>
            </w:pPr>
            <w:r>
              <w:t xml:space="preserve">15.为选调生在村工作期间提供一份安全保障，最大程度减轻意外、疾病等因素造成的生活经济压力；</w:t>
            </w:r>
          </w:p>
          <w:p>
            <w:pPr>
              <w:pStyle w:val="单元格样式2"/>
            </w:pPr>
            <w:r>
              <w:t xml:space="preserve">16.关心关爱到村任职选调生，让他们感受到党和国家的关怀温暖，激励其扎根农村、安心工作；</w:t>
            </w:r>
          </w:p>
          <w:p>
            <w:pPr>
              <w:pStyle w:val="单元格样式2"/>
            </w:pPr>
            <w:r>
              <w:t xml:space="preserve">17.保障2026年滨海新区区、镇两级领导班子换届工作任务顺利完成；</w:t>
            </w:r>
          </w:p>
          <w:p>
            <w:pPr>
              <w:pStyle w:val="单元格样式2"/>
            </w:pPr>
            <w:r>
              <w:t xml:space="preserve">18.落实《全国党员教育培训工作规划（2024-2025年）》和市级实施意见有关要求，抓实党员教育培训，组织开展好农村、社区党组织书记培训班，丰富培训内容和形式，提升村（社区）党组织书记素质能力。</w:t>
            </w:r>
          </w:p>
          <w:p>
            <w:pPr>
              <w:pStyle w:val="单元格样式2"/>
            </w:pPr>
            <w:r>
              <w:t xml:space="preserve">19.进一步深化滨海新区人才工作机制创新，面向全球举办境外人才赛，抢抓国际人才流动机遇，推动海外高层次人才引育工作，为推动高质量发展提供高水平人才支撑。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举办入党积极分子培训班次数</w:t>
            </w:r>
          </w:p>
        </w:tc>
        <w:tc>
          <w:tcPr>
            <w:tcW w:w="3430" w:type="dxa"/>
            <w:hMerge w:val="restart"/>
            <w:vAlign w:val="center"/>
          </w:tcPr>
          <w:p>
            <w:pPr>
              <w:pStyle w:val="单元格样式2"/>
            </w:pPr>
            <w:r>
              <w:t xml:space="preserve">举办入党积极分子培训班次数</w:t>
            </w:r>
          </w:p>
        </w:tc>
        <w:tc>
          <w:tcPr>
            <w:tcW w:w="0" w:type="auto"/>
            <w:hMerge/>
            <w:vAlign w:val="center"/>
          </w:tcPr>
          <w:p>
            <w:pPr/>
          </w:p>
        </w:tc>
        <w:tc>
          <w:tcPr>
            <w:tcW w:w="2551" w:type="dxa"/>
            <w:hMerge w:val="restart"/>
            <w:vAlign w:val="center"/>
          </w:tcPr>
          <w:p>
            <w:pPr>
              <w:pStyle w:val="单元格样式2"/>
            </w:pPr>
            <w:r>
              <w:t xml:space="preserve">≥4次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缴纳医疗保险建国前老党员人数</w:t>
            </w:r>
          </w:p>
        </w:tc>
        <w:tc>
          <w:tcPr>
            <w:tcW w:w="3430" w:type="dxa"/>
            <w:hMerge w:val="restart"/>
            <w:vAlign w:val="center"/>
          </w:tcPr>
          <w:p>
            <w:pPr>
              <w:pStyle w:val="单元格样式2"/>
            </w:pPr>
            <w:r>
              <w:t xml:space="preserve">缴纳医疗保险建国前老党员人数</w:t>
            </w:r>
          </w:p>
        </w:tc>
        <w:tc>
          <w:tcPr>
            <w:tcW w:w="0" w:type="auto"/>
            <w:hMerge/>
            <w:vAlign w:val="center"/>
          </w:tcPr>
          <w:p>
            <w:pPr/>
          </w:p>
        </w:tc>
        <w:tc>
          <w:tcPr>
            <w:tcW w:w="2551" w:type="dxa"/>
            <w:hMerge w:val="restart"/>
            <w:vAlign w:val="center"/>
          </w:tcPr>
          <w:p>
            <w:pPr>
              <w:pStyle w:val="单元格样式2"/>
            </w:pPr>
            <w:r>
              <w:t xml:space="preserve">3人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印刷党内集中学习教育材料页数</w:t>
            </w:r>
          </w:p>
        </w:tc>
        <w:tc>
          <w:tcPr>
            <w:tcW w:w="3430" w:type="dxa"/>
            <w:hMerge w:val="restart"/>
            <w:vAlign w:val="center"/>
          </w:tcPr>
          <w:p>
            <w:pPr>
              <w:pStyle w:val="单元格样式2"/>
            </w:pPr>
            <w:r>
              <w:t xml:space="preserve">印刷党内集中学习教育材料页数</w:t>
            </w:r>
          </w:p>
        </w:tc>
        <w:tc>
          <w:tcPr>
            <w:tcW w:w="0" w:type="auto"/>
            <w:hMerge/>
            <w:vAlign w:val="center"/>
          </w:tcPr>
          <w:p>
            <w:pPr/>
          </w:p>
        </w:tc>
        <w:tc>
          <w:tcPr>
            <w:tcW w:w="2551" w:type="dxa"/>
            <w:hMerge w:val="restart"/>
            <w:vAlign w:val="center"/>
          </w:tcPr>
          <w:p>
            <w:pPr>
              <w:pStyle w:val="单元格样式2"/>
            </w:pPr>
            <w:r>
              <w:t xml:space="preserve">≥50000页</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处科级干部参加考试人数</w:t>
            </w:r>
          </w:p>
        </w:tc>
        <w:tc>
          <w:tcPr>
            <w:tcW w:w="3430" w:type="dxa"/>
            <w:hMerge w:val="restart"/>
            <w:vAlign w:val="center"/>
          </w:tcPr>
          <w:p>
            <w:pPr>
              <w:pStyle w:val="单元格样式2"/>
            </w:pPr>
            <w:r>
              <w:t xml:space="preserve">处科级干部参加考试人数</w:t>
            </w:r>
          </w:p>
        </w:tc>
        <w:tc>
          <w:tcPr>
            <w:tcW w:w="0" w:type="auto"/>
            <w:hMerge/>
            <w:vAlign w:val="center"/>
          </w:tcPr>
          <w:p>
            <w:pPr/>
          </w:p>
        </w:tc>
        <w:tc>
          <w:tcPr>
            <w:tcW w:w="2551" w:type="dxa"/>
            <w:hMerge w:val="restart"/>
            <w:vAlign w:val="center"/>
          </w:tcPr>
          <w:p>
            <w:pPr>
              <w:pStyle w:val="单元格样式2"/>
            </w:pPr>
            <w:r>
              <w:t xml:space="preserve">≥350人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发放人才工作杂志数量</w:t>
            </w:r>
          </w:p>
        </w:tc>
        <w:tc>
          <w:tcPr>
            <w:tcW w:w="3430" w:type="dxa"/>
            <w:hMerge w:val="restart"/>
            <w:vAlign w:val="center"/>
          </w:tcPr>
          <w:p>
            <w:pPr>
              <w:pStyle w:val="单元格样式2"/>
            </w:pPr>
            <w:r>
              <w:t xml:space="preserve">发放人才工作杂志数量</w:t>
            </w:r>
          </w:p>
        </w:tc>
        <w:tc>
          <w:tcPr>
            <w:tcW w:w="0" w:type="auto"/>
            <w:hMerge/>
            <w:vAlign w:val="center"/>
          </w:tcPr>
          <w:p>
            <w:pPr/>
          </w:p>
        </w:tc>
        <w:tc>
          <w:tcPr>
            <w:tcW w:w="2551" w:type="dxa"/>
            <w:hMerge w:val="restart"/>
            <w:vAlign w:val="center"/>
          </w:tcPr>
          <w:p>
            <w:pPr>
              <w:pStyle w:val="单元格样式2"/>
            </w:pPr>
            <w:r>
              <w:t xml:space="preserve">≥600套</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开展“一报告两评议”单位数量</w:t>
            </w:r>
          </w:p>
        </w:tc>
        <w:tc>
          <w:tcPr>
            <w:tcW w:w="3430" w:type="dxa"/>
            <w:hMerge w:val="restart"/>
            <w:vAlign w:val="center"/>
          </w:tcPr>
          <w:p>
            <w:pPr>
              <w:pStyle w:val="单元格样式2"/>
            </w:pPr>
            <w:r>
              <w:t xml:space="preserve">开展“一报告两评议”单位数量</w:t>
            </w:r>
          </w:p>
        </w:tc>
        <w:tc>
          <w:tcPr>
            <w:tcW w:w="0" w:type="auto"/>
            <w:hMerge/>
            <w:vAlign w:val="center"/>
          </w:tcPr>
          <w:p>
            <w:pPr/>
          </w:p>
        </w:tc>
        <w:tc>
          <w:tcPr>
            <w:tcW w:w="2551" w:type="dxa"/>
            <w:hMerge w:val="restart"/>
            <w:vAlign w:val="center"/>
          </w:tcPr>
          <w:p>
            <w:pPr>
              <w:pStyle w:val="单元格样式2"/>
            </w:pPr>
            <w:r>
              <w:t xml:space="preserve">≥90个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区管干部人事档案数字化页数</w:t>
            </w:r>
          </w:p>
        </w:tc>
        <w:tc>
          <w:tcPr>
            <w:tcW w:w="3430" w:type="dxa"/>
            <w:hMerge w:val="restart"/>
            <w:vAlign w:val="center"/>
          </w:tcPr>
          <w:p>
            <w:pPr>
              <w:pStyle w:val="单元格样式2"/>
            </w:pPr>
            <w:r>
              <w:t xml:space="preserve">区管干部人事档案数字化页数</w:t>
            </w:r>
          </w:p>
        </w:tc>
        <w:tc>
          <w:tcPr>
            <w:tcW w:w="0" w:type="auto"/>
            <w:hMerge/>
            <w:vAlign w:val="center"/>
          </w:tcPr>
          <w:p>
            <w:pPr/>
          </w:p>
        </w:tc>
        <w:tc>
          <w:tcPr>
            <w:tcW w:w="2551" w:type="dxa"/>
            <w:hMerge w:val="restart"/>
            <w:vAlign w:val="center"/>
          </w:tcPr>
          <w:p>
            <w:pPr>
              <w:pStyle w:val="单元格样式2"/>
            </w:pPr>
            <w:r>
              <w:t xml:space="preserve">≥25000页</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参与换届的村社区数</w:t>
            </w:r>
          </w:p>
        </w:tc>
        <w:tc>
          <w:tcPr>
            <w:tcW w:w="3430" w:type="dxa"/>
            <w:hMerge w:val="restart"/>
            <w:vAlign w:val="center"/>
          </w:tcPr>
          <w:p>
            <w:pPr>
              <w:pStyle w:val="单元格样式2"/>
            </w:pPr>
            <w:r>
              <w:t xml:space="preserve">参与换届的村社区数</w:t>
            </w:r>
          </w:p>
        </w:tc>
        <w:tc>
          <w:tcPr>
            <w:tcW w:w="0" w:type="auto"/>
            <w:hMerge/>
            <w:vAlign w:val="center"/>
          </w:tcPr>
          <w:p>
            <w:pPr/>
          </w:p>
        </w:tc>
        <w:tc>
          <w:tcPr>
            <w:tcW w:w="2551" w:type="dxa"/>
            <w:hMerge w:val="restart"/>
            <w:vAlign w:val="center"/>
          </w:tcPr>
          <w:p>
            <w:pPr>
              <w:pStyle w:val="单元格样式2"/>
            </w:pPr>
            <w:r>
              <w:t xml:space="preserve">498个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面向滨海新区选聘事业编人员名额</w:t>
            </w:r>
          </w:p>
        </w:tc>
        <w:tc>
          <w:tcPr>
            <w:tcW w:w="3430" w:type="dxa"/>
            <w:hMerge w:val="restart"/>
            <w:vAlign w:val="center"/>
          </w:tcPr>
          <w:p>
            <w:pPr>
              <w:pStyle w:val="单元格样式2"/>
            </w:pPr>
            <w:r>
              <w:t xml:space="preserve">面向滨海新区选聘事业编人员名额</w:t>
            </w:r>
          </w:p>
        </w:tc>
        <w:tc>
          <w:tcPr>
            <w:tcW w:w="0" w:type="auto"/>
            <w:hMerge/>
            <w:vAlign w:val="center"/>
          </w:tcPr>
          <w:p>
            <w:pPr/>
          </w:p>
        </w:tc>
        <w:tc>
          <w:tcPr>
            <w:tcW w:w="2551" w:type="dxa"/>
            <w:hMerge w:val="restart"/>
            <w:vAlign w:val="center"/>
          </w:tcPr>
          <w:p>
            <w:pPr>
              <w:pStyle w:val="单元格样式2"/>
            </w:pPr>
            <w:r>
              <w:t xml:space="preserve">≥2人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订阅《乡村干部报》报刊份数</w:t>
            </w:r>
          </w:p>
        </w:tc>
        <w:tc>
          <w:tcPr>
            <w:tcW w:w="3430" w:type="dxa"/>
            <w:hMerge w:val="restart"/>
            <w:vAlign w:val="center"/>
          </w:tcPr>
          <w:p>
            <w:pPr>
              <w:pStyle w:val="单元格样式2"/>
            </w:pPr>
            <w:r>
              <w:t xml:space="preserve">订阅《乡村干部报》报刊份数</w:t>
            </w:r>
          </w:p>
        </w:tc>
        <w:tc>
          <w:tcPr>
            <w:tcW w:w="0" w:type="auto"/>
            <w:hMerge/>
            <w:vAlign w:val="center"/>
          </w:tcPr>
          <w:p>
            <w:pPr/>
          </w:p>
        </w:tc>
        <w:tc>
          <w:tcPr>
            <w:tcW w:w="2551" w:type="dxa"/>
            <w:hMerge w:val="restart"/>
            <w:vAlign w:val="center"/>
          </w:tcPr>
          <w:p>
            <w:pPr>
              <w:pStyle w:val="单元格样式2"/>
            </w:pPr>
            <w:r>
              <w:t xml:space="preserve">211份</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办理保险的到村任职选调生人数</w:t>
            </w:r>
          </w:p>
        </w:tc>
        <w:tc>
          <w:tcPr>
            <w:tcW w:w="3430" w:type="dxa"/>
            <w:hMerge w:val="restart"/>
            <w:vAlign w:val="center"/>
          </w:tcPr>
          <w:p>
            <w:pPr>
              <w:pStyle w:val="单元格样式2"/>
            </w:pPr>
            <w:r>
              <w:t xml:space="preserve">办理保险的到村任职选调生人数</w:t>
            </w:r>
          </w:p>
        </w:tc>
        <w:tc>
          <w:tcPr>
            <w:tcW w:w="0" w:type="auto"/>
            <w:hMerge/>
            <w:vAlign w:val="center"/>
          </w:tcPr>
          <w:p>
            <w:pPr/>
          </w:p>
        </w:tc>
        <w:tc>
          <w:tcPr>
            <w:tcW w:w="2551" w:type="dxa"/>
            <w:hMerge w:val="restart"/>
            <w:vAlign w:val="center"/>
          </w:tcPr>
          <w:p>
            <w:pPr>
              <w:pStyle w:val="单元格样式2"/>
            </w:pPr>
            <w:r>
              <w:t xml:space="preserve">52人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参与换届的区、镇班子数量</w:t>
            </w:r>
          </w:p>
        </w:tc>
        <w:tc>
          <w:tcPr>
            <w:tcW w:w="3430" w:type="dxa"/>
            <w:hMerge w:val="restart"/>
            <w:vAlign w:val="center"/>
          </w:tcPr>
          <w:p>
            <w:pPr>
              <w:pStyle w:val="单元格样式2"/>
            </w:pPr>
            <w:r>
              <w:t xml:space="preserve">参与换届的区、镇班子数量</w:t>
            </w:r>
          </w:p>
        </w:tc>
        <w:tc>
          <w:tcPr>
            <w:tcW w:w="0" w:type="auto"/>
            <w:hMerge/>
            <w:vAlign w:val="center"/>
          </w:tcPr>
          <w:p>
            <w:pPr/>
          </w:p>
        </w:tc>
        <w:tc>
          <w:tcPr>
            <w:tcW w:w="2551" w:type="dxa"/>
            <w:hMerge w:val="restart"/>
            <w:vAlign w:val="center"/>
          </w:tcPr>
          <w:p>
            <w:pPr>
              <w:pStyle w:val="单元格样式2"/>
            </w:pPr>
            <w:r>
              <w:t xml:space="preserve">6个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村（社区）党组织书记培训人次</w:t>
            </w:r>
          </w:p>
        </w:tc>
        <w:tc>
          <w:tcPr>
            <w:tcW w:w="3430" w:type="dxa"/>
            <w:hMerge w:val="restart"/>
            <w:vAlign w:val="center"/>
          </w:tcPr>
          <w:p>
            <w:pPr>
              <w:pStyle w:val="单元格样式2"/>
            </w:pPr>
            <w:r>
              <w:t xml:space="preserve">村（社区）党组织书记培训人次</w:t>
            </w:r>
          </w:p>
        </w:tc>
        <w:tc>
          <w:tcPr>
            <w:tcW w:w="0" w:type="auto"/>
            <w:hMerge/>
            <w:vAlign w:val="center"/>
          </w:tcPr>
          <w:p>
            <w:pPr/>
          </w:p>
        </w:tc>
        <w:tc>
          <w:tcPr>
            <w:tcW w:w="2551" w:type="dxa"/>
            <w:hMerge w:val="restart"/>
            <w:vAlign w:val="center"/>
          </w:tcPr>
          <w:p>
            <w:pPr>
              <w:pStyle w:val="单元格样式2"/>
            </w:pPr>
            <w:r>
              <w:t xml:space="preserve">≥450人次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境外人才赛出席人数</w:t>
            </w:r>
          </w:p>
        </w:tc>
        <w:tc>
          <w:tcPr>
            <w:tcW w:w="3430" w:type="dxa"/>
            <w:hMerge w:val="restart"/>
            <w:vAlign w:val="center"/>
          </w:tcPr>
          <w:p>
            <w:pPr>
              <w:pStyle w:val="单元格样式2"/>
            </w:pPr>
            <w:r>
              <w:t xml:space="preserve">境外人才赛出席人数</w:t>
            </w:r>
          </w:p>
        </w:tc>
        <w:tc>
          <w:tcPr>
            <w:tcW w:w="0" w:type="auto"/>
            <w:hMerge/>
            <w:vAlign w:val="center"/>
          </w:tcPr>
          <w:p>
            <w:pPr/>
          </w:p>
        </w:tc>
        <w:tc>
          <w:tcPr>
            <w:tcW w:w="2551" w:type="dxa"/>
            <w:hMerge w:val="restart"/>
            <w:vAlign w:val="center"/>
          </w:tcPr>
          <w:p>
            <w:pPr>
              <w:pStyle w:val="单元格样式2"/>
            </w:pPr>
            <w:r>
              <w:t xml:space="preserve">3人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举办入党积极分子培训班合格率</w:t>
            </w:r>
          </w:p>
        </w:tc>
        <w:tc>
          <w:tcPr>
            <w:tcW w:w="3430" w:type="dxa"/>
            <w:hMerge w:val="restart"/>
            <w:vAlign w:val="center"/>
          </w:tcPr>
          <w:p>
            <w:pPr>
              <w:pStyle w:val="单元格样式2"/>
            </w:pPr>
            <w:r>
              <w:t xml:space="preserve">举办入党积极分子培训班合格率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为建国前老党员缴纳医疗保险成功率</w:t>
            </w:r>
          </w:p>
        </w:tc>
        <w:tc>
          <w:tcPr>
            <w:tcW w:w="3430" w:type="dxa"/>
            <w:hMerge w:val="restart"/>
            <w:vAlign w:val="center"/>
          </w:tcPr>
          <w:p>
            <w:pPr>
              <w:pStyle w:val="单元格样式2"/>
            </w:pPr>
            <w:r>
              <w:t xml:space="preserve">为建国前老党员缴纳医疗保险成功率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党内集中学习教育材料发放率</w:t>
            </w:r>
          </w:p>
        </w:tc>
        <w:tc>
          <w:tcPr>
            <w:tcW w:w="3430" w:type="dxa"/>
            <w:hMerge w:val="restart"/>
            <w:vAlign w:val="center"/>
          </w:tcPr>
          <w:p>
            <w:pPr>
              <w:pStyle w:val="单元格样式2"/>
            </w:pPr>
            <w:r>
              <w:t xml:space="preserve">党内集中学习教育材料发放率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处科级干部参加政治理论考试通过率</w:t>
            </w:r>
          </w:p>
        </w:tc>
        <w:tc>
          <w:tcPr>
            <w:tcW w:w="3430" w:type="dxa"/>
            <w:hMerge w:val="restart"/>
            <w:vAlign w:val="center"/>
          </w:tcPr>
          <w:p>
            <w:pPr>
              <w:pStyle w:val="单元格样式2"/>
            </w:pPr>
            <w:r>
              <w:t xml:space="preserve">处科级干部参加政治理论考试通过率</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人才工作杂志阅读率</w:t>
            </w:r>
          </w:p>
        </w:tc>
        <w:tc>
          <w:tcPr>
            <w:tcW w:w="3430" w:type="dxa"/>
            <w:hMerge w:val="restart"/>
            <w:vAlign w:val="center"/>
          </w:tcPr>
          <w:p>
            <w:pPr>
              <w:pStyle w:val="单元格样式2"/>
            </w:pPr>
            <w:r>
              <w:t xml:space="preserve">人才工作杂志阅读率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“一报告两评议”工作完成率</w:t>
            </w:r>
          </w:p>
        </w:tc>
        <w:tc>
          <w:tcPr>
            <w:tcW w:w="3430" w:type="dxa"/>
            <w:hMerge w:val="restart"/>
            <w:vAlign w:val="center"/>
          </w:tcPr>
          <w:p>
            <w:pPr>
              <w:pStyle w:val="单元格样式2"/>
            </w:pPr>
            <w:r>
              <w:t xml:space="preserve">“一报告两评议”工作完成率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区管干部人事档案数字化合格率</w:t>
            </w:r>
          </w:p>
        </w:tc>
        <w:tc>
          <w:tcPr>
            <w:tcW w:w="3430" w:type="dxa"/>
            <w:hMerge w:val="restart"/>
            <w:vAlign w:val="center"/>
          </w:tcPr>
          <w:p>
            <w:pPr>
              <w:pStyle w:val="单元格样式2"/>
            </w:pPr>
            <w:r>
              <w:t xml:space="preserve">区管干部人事档案数字化合格率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村社区换届工作平稳完成率</w:t>
            </w:r>
          </w:p>
        </w:tc>
        <w:tc>
          <w:tcPr>
            <w:tcW w:w="3430" w:type="dxa"/>
            <w:hMerge w:val="restart"/>
            <w:vAlign w:val="center"/>
          </w:tcPr>
          <w:p>
            <w:pPr>
              <w:pStyle w:val="单元格样式2"/>
            </w:pPr>
            <w:r>
              <w:t xml:space="preserve">村社区换届工作平稳完成率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社区村书记选聘事业编通过率</w:t>
            </w:r>
          </w:p>
        </w:tc>
        <w:tc>
          <w:tcPr>
            <w:tcW w:w="3430" w:type="dxa"/>
            <w:hMerge w:val="restart"/>
            <w:vAlign w:val="center"/>
          </w:tcPr>
          <w:p>
            <w:pPr>
              <w:pStyle w:val="单元格样式2"/>
            </w:pPr>
            <w:r>
              <w:t xml:space="preserve">社区村书记选聘事业编通过率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订阅《乡村干部报》送达准确率</w:t>
            </w:r>
          </w:p>
        </w:tc>
        <w:tc>
          <w:tcPr>
            <w:tcW w:w="3430" w:type="dxa"/>
            <w:hMerge w:val="restart"/>
            <w:vAlign w:val="center"/>
          </w:tcPr>
          <w:p>
            <w:pPr>
              <w:pStyle w:val="单元格样式2"/>
            </w:pPr>
            <w:r>
              <w:t xml:space="preserve">订阅《乡村干部报》送达准确率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为到村任职选调生缴纳保险成功率</w:t>
            </w:r>
          </w:p>
        </w:tc>
        <w:tc>
          <w:tcPr>
            <w:tcW w:w="3430" w:type="dxa"/>
            <w:hMerge w:val="restart"/>
            <w:vAlign w:val="center"/>
          </w:tcPr>
          <w:p>
            <w:pPr>
              <w:pStyle w:val="单元格样式2"/>
            </w:pPr>
            <w:r>
              <w:t xml:space="preserve">为到村任职选调生缴纳保险成功率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区、镇两级领导班子换届工作平稳完成率</w:t>
            </w:r>
          </w:p>
        </w:tc>
        <w:tc>
          <w:tcPr>
            <w:tcW w:w="3430" w:type="dxa"/>
            <w:hMerge w:val="restart"/>
            <w:vAlign w:val="center"/>
          </w:tcPr>
          <w:p>
            <w:pPr>
              <w:pStyle w:val="单元格样式2"/>
            </w:pPr>
            <w:r>
              <w:t xml:space="preserve">区、镇两级领导班子换届工作平稳完成率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培训村（社区）党组织书记合格率</w:t>
            </w:r>
          </w:p>
        </w:tc>
        <w:tc>
          <w:tcPr>
            <w:tcW w:w="3430" w:type="dxa"/>
            <w:hMerge w:val="restart"/>
            <w:vAlign w:val="center"/>
          </w:tcPr>
          <w:p>
            <w:pPr>
              <w:pStyle w:val="单元格样式2"/>
            </w:pPr>
            <w:r>
              <w:t xml:space="preserve">培训村（社区）党组织书记合格率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境外人才赛举办成功率</w:t>
            </w:r>
          </w:p>
        </w:tc>
        <w:tc>
          <w:tcPr>
            <w:tcW w:w="3430" w:type="dxa"/>
            <w:hMerge w:val="restart"/>
            <w:vAlign w:val="center"/>
          </w:tcPr>
          <w:p>
            <w:pPr>
              <w:pStyle w:val="单元格样式2"/>
            </w:pPr>
            <w:r>
              <w:t xml:space="preserve">境外人才赛举办成功率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入党积极分子培训班完成时间</w:t>
            </w:r>
          </w:p>
        </w:tc>
        <w:tc>
          <w:tcPr>
            <w:tcW w:w="3430" w:type="dxa"/>
            <w:hMerge w:val="restart"/>
            <w:vAlign w:val="center"/>
          </w:tcPr>
          <w:p>
            <w:pPr>
              <w:pStyle w:val="单元格样式2"/>
            </w:pPr>
            <w:r>
              <w:t xml:space="preserve">入党积极分子培训班完成时间</w:t>
            </w:r>
          </w:p>
        </w:tc>
        <w:tc>
          <w:tcPr>
            <w:tcW w:w="0" w:type="auto"/>
            <w:hMerge/>
            <w:vAlign w:val="center"/>
          </w:tcPr>
          <w:p>
            <w:pPr/>
          </w:p>
        </w:tc>
        <w:tc>
          <w:tcPr>
            <w:tcW w:w="2551" w:type="dxa"/>
            <w:hMerge w:val="restart"/>
            <w:vAlign w:val="center"/>
          </w:tcPr>
          <w:p>
            <w:pPr>
              <w:pStyle w:val="单元格样式2"/>
            </w:pPr>
            <w:r>
              <w:t xml:space="preserve">2026年11月底前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为建国前老党员缴纳医疗保险完成时间</w:t>
            </w:r>
          </w:p>
        </w:tc>
        <w:tc>
          <w:tcPr>
            <w:tcW w:w="3430" w:type="dxa"/>
            <w:hMerge w:val="restart"/>
            <w:vAlign w:val="center"/>
          </w:tcPr>
          <w:p>
            <w:pPr>
              <w:pStyle w:val="单元格样式2"/>
            </w:pPr>
            <w:r>
              <w:t xml:space="preserve">为建国前老党员缴纳医疗保险完成时间</w:t>
            </w:r>
          </w:p>
        </w:tc>
        <w:tc>
          <w:tcPr>
            <w:tcW w:w="0" w:type="auto"/>
            <w:hMerge/>
            <w:vAlign w:val="center"/>
          </w:tcPr>
          <w:p>
            <w:pPr/>
          </w:p>
        </w:tc>
        <w:tc>
          <w:tcPr>
            <w:tcW w:w="2551" w:type="dxa"/>
            <w:hMerge w:val="restart"/>
            <w:vAlign w:val="center"/>
          </w:tcPr>
          <w:p>
            <w:pPr>
              <w:pStyle w:val="单元格样式2"/>
            </w:pPr>
            <w:r>
              <w:t xml:space="preserve">2026年6月底前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党内集中学习教育工作完成时间</w:t>
            </w:r>
          </w:p>
        </w:tc>
        <w:tc>
          <w:tcPr>
            <w:tcW w:w="3430" w:type="dxa"/>
            <w:hMerge w:val="restart"/>
            <w:vAlign w:val="center"/>
          </w:tcPr>
          <w:p>
            <w:pPr>
              <w:pStyle w:val="单元格样式2"/>
            </w:pPr>
            <w:r>
              <w:t xml:space="preserve">党内集中学习教育工作完成时间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处科级干部政治理论考试完成时间</w:t>
            </w:r>
          </w:p>
        </w:tc>
        <w:tc>
          <w:tcPr>
            <w:tcW w:w="3430" w:type="dxa"/>
            <w:hMerge w:val="restart"/>
            <w:vAlign w:val="center"/>
          </w:tcPr>
          <w:p>
            <w:pPr>
              <w:pStyle w:val="单元格样式2"/>
            </w:pPr>
            <w:r>
              <w:t xml:space="preserve">处科级干部政治理论考试完成时间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发放人才工作杂志完成时间</w:t>
            </w:r>
          </w:p>
        </w:tc>
        <w:tc>
          <w:tcPr>
            <w:tcW w:w="3430" w:type="dxa"/>
            <w:hMerge w:val="restart"/>
            <w:vAlign w:val="center"/>
          </w:tcPr>
          <w:p>
            <w:pPr>
              <w:pStyle w:val="单元格样式2"/>
            </w:pPr>
            <w:r>
              <w:t xml:space="preserve">发放人才工作杂志完成时间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全区“一报告两评议”工作完成时限</w:t>
            </w:r>
          </w:p>
        </w:tc>
        <w:tc>
          <w:tcPr>
            <w:tcW w:w="3430" w:type="dxa"/>
            <w:hMerge w:val="restart"/>
            <w:vAlign w:val="center"/>
          </w:tcPr>
          <w:p>
            <w:pPr>
              <w:pStyle w:val="单元格样式2"/>
            </w:pPr>
            <w:r>
              <w:t xml:space="preserve">全区“一报告两评议”工作完成时限</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区管干部档案数字化工作完成时间</w:t>
            </w:r>
          </w:p>
        </w:tc>
        <w:tc>
          <w:tcPr>
            <w:tcW w:w="3430" w:type="dxa"/>
            <w:hMerge w:val="restart"/>
            <w:vAlign w:val="center"/>
          </w:tcPr>
          <w:p>
            <w:pPr>
              <w:pStyle w:val="单元格样式2"/>
            </w:pPr>
            <w:r>
              <w:t xml:space="preserve">区管干部档案数字化工作完成时间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村社区“两委”换届工作完成时间</w:t>
            </w:r>
          </w:p>
        </w:tc>
        <w:tc>
          <w:tcPr>
            <w:tcW w:w="3430" w:type="dxa"/>
            <w:hMerge w:val="restart"/>
            <w:vAlign w:val="center"/>
          </w:tcPr>
          <w:p>
            <w:pPr>
              <w:pStyle w:val="单元格样式2"/>
            </w:pPr>
            <w:r>
              <w:t xml:space="preserve">村社区“两委”换届工作完成时间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社区村书记选聘为事业编人员工作完成时间</w:t>
            </w:r>
          </w:p>
        </w:tc>
        <w:tc>
          <w:tcPr>
            <w:tcW w:w="3430" w:type="dxa"/>
            <w:hMerge w:val="restart"/>
            <w:vAlign w:val="center"/>
          </w:tcPr>
          <w:p>
            <w:pPr>
              <w:pStyle w:val="单元格样式2"/>
            </w:pPr>
            <w:r>
              <w:t xml:space="preserve">社区村书记选聘为事业编人员工作完成时间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发放《乡村干部报》完成时间</w:t>
            </w:r>
          </w:p>
        </w:tc>
        <w:tc>
          <w:tcPr>
            <w:tcW w:w="3430" w:type="dxa"/>
            <w:hMerge w:val="restart"/>
            <w:vAlign w:val="center"/>
          </w:tcPr>
          <w:p>
            <w:pPr>
              <w:pStyle w:val="单元格样式2"/>
            </w:pPr>
            <w:r>
              <w:t xml:space="preserve">发放《乡村干部报》完成时间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为到村任职选调生办理保险完成时间</w:t>
            </w:r>
          </w:p>
        </w:tc>
        <w:tc>
          <w:tcPr>
            <w:tcW w:w="3430" w:type="dxa"/>
            <w:hMerge w:val="restart"/>
            <w:vAlign w:val="center"/>
          </w:tcPr>
          <w:p>
            <w:pPr>
              <w:pStyle w:val="单元格样式2"/>
            </w:pPr>
            <w:r>
              <w:t xml:space="preserve">为到村任职选调生办理保险完成时间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区、镇两级领导班子换届工作完成时间</w:t>
            </w:r>
          </w:p>
        </w:tc>
        <w:tc>
          <w:tcPr>
            <w:tcW w:w="3430" w:type="dxa"/>
            <w:hMerge w:val="restart"/>
            <w:vAlign w:val="center"/>
          </w:tcPr>
          <w:p>
            <w:pPr>
              <w:pStyle w:val="单元格样式2"/>
            </w:pPr>
            <w:r>
              <w:t xml:space="preserve">区、镇两级领导班子换届工作完成时间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村（社区）党组织书记培训完成时间</w:t>
            </w:r>
          </w:p>
        </w:tc>
        <w:tc>
          <w:tcPr>
            <w:tcW w:w="3430" w:type="dxa"/>
            <w:hMerge w:val="restart"/>
            <w:vAlign w:val="center"/>
          </w:tcPr>
          <w:p>
            <w:pPr>
              <w:pStyle w:val="单元格样式2"/>
            </w:pPr>
            <w:r>
              <w:t xml:space="preserve">村（社区）党组织书记培训完成时间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人才节境外赛完成时间</w:t>
            </w:r>
          </w:p>
        </w:tc>
        <w:tc>
          <w:tcPr>
            <w:tcW w:w="3430" w:type="dxa"/>
            <w:hMerge w:val="restart"/>
            <w:vAlign w:val="center"/>
          </w:tcPr>
          <w:p>
            <w:pPr>
              <w:pStyle w:val="单元格样式2"/>
            </w:pPr>
            <w:r>
              <w:t xml:space="preserve">人才节境外赛完成时间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举办入党积极分子培训班费用</w:t>
            </w:r>
          </w:p>
        </w:tc>
        <w:tc>
          <w:tcPr>
            <w:tcW w:w="3430" w:type="dxa"/>
            <w:hMerge w:val="restart"/>
            <w:vAlign w:val="center"/>
          </w:tcPr>
          <w:p>
            <w:pPr>
              <w:pStyle w:val="单元格样式2"/>
            </w:pPr>
            <w:r>
              <w:t xml:space="preserve">举办入党积极分子培训班费用</w:t>
            </w:r>
          </w:p>
        </w:tc>
        <w:tc>
          <w:tcPr>
            <w:tcW w:w="0" w:type="auto"/>
            <w:hMerge/>
            <w:vAlign w:val="center"/>
          </w:tcPr>
          <w:p>
            <w:pPr/>
          </w:p>
        </w:tc>
        <w:tc>
          <w:tcPr>
            <w:tcW w:w="2551" w:type="dxa"/>
            <w:hMerge w:val="restart"/>
            <w:vAlign w:val="center"/>
          </w:tcPr>
          <w:p>
            <w:pPr>
              <w:pStyle w:val="单元格样式2"/>
            </w:pPr>
            <w:r>
              <w:t xml:space="preserve">≤30000元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为建国前老党员缴纳医疗保险费用</w:t>
            </w:r>
          </w:p>
        </w:tc>
        <w:tc>
          <w:tcPr>
            <w:tcW w:w="3430" w:type="dxa"/>
            <w:hMerge w:val="restart"/>
            <w:vAlign w:val="center"/>
          </w:tcPr>
          <w:p>
            <w:pPr>
              <w:pStyle w:val="单元格样式2"/>
            </w:pPr>
            <w:r>
              <w:t xml:space="preserve">为建国前老党员缴纳医疗保险费用</w:t>
            </w:r>
          </w:p>
        </w:tc>
        <w:tc>
          <w:tcPr>
            <w:tcW w:w="0" w:type="auto"/>
            <w:hMerge/>
            <w:vAlign w:val="center"/>
          </w:tcPr>
          <w:p>
            <w:pPr/>
          </w:p>
        </w:tc>
        <w:tc>
          <w:tcPr>
            <w:tcW w:w="2551" w:type="dxa"/>
            <w:hMerge w:val="restart"/>
            <w:vAlign w:val="center"/>
          </w:tcPr>
          <w:p>
            <w:pPr>
              <w:pStyle w:val="单元格样式2"/>
            </w:pPr>
            <w:r>
              <w:t xml:space="preserve">3090元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购买、印刷党内集中学习教育材料费用</w:t>
            </w:r>
          </w:p>
        </w:tc>
        <w:tc>
          <w:tcPr>
            <w:tcW w:w="3430" w:type="dxa"/>
            <w:hMerge w:val="restart"/>
            <w:vAlign w:val="center"/>
          </w:tcPr>
          <w:p>
            <w:pPr>
              <w:pStyle w:val="单元格样式2"/>
            </w:pPr>
            <w:r>
              <w:t xml:space="preserve">购买、印刷党内集中学习教育材料费用</w:t>
            </w:r>
          </w:p>
        </w:tc>
        <w:tc>
          <w:tcPr>
            <w:tcW w:w="0" w:type="auto"/>
            <w:hMerge/>
            <w:vAlign w:val="center"/>
          </w:tcPr>
          <w:p>
            <w:pPr/>
          </w:p>
        </w:tc>
        <w:tc>
          <w:tcPr>
            <w:tcW w:w="2551" w:type="dxa"/>
            <w:hMerge w:val="restart"/>
            <w:vAlign w:val="center"/>
          </w:tcPr>
          <w:p>
            <w:pPr>
              <w:pStyle w:val="单元格样式2"/>
            </w:pPr>
            <w:r>
              <w:t xml:space="preserve">≤100000元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处科级干部参加政治理论考试人均费用</w:t>
            </w:r>
          </w:p>
        </w:tc>
        <w:tc>
          <w:tcPr>
            <w:tcW w:w="3430" w:type="dxa"/>
            <w:hMerge w:val="restart"/>
            <w:vAlign w:val="center"/>
          </w:tcPr>
          <w:p>
            <w:pPr>
              <w:pStyle w:val="单元格样式2"/>
            </w:pPr>
            <w:r>
              <w:t xml:space="preserve">处科级干部参加政治理论考试人均费用</w:t>
            </w:r>
          </w:p>
        </w:tc>
        <w:tc>
          <w:tcPr>
            <w:tcW w:w="0" w:type="auto"/>
            <w:hMerge/>
            <w:vAlign w:val="center"/>
          </w:tcPr>
          <w:p>
            <w:pPr/>
          </w:p>
        </w:tc>
        <w:tc>
          <w:tcPr>
            <w:tcW w:w="2551" w:type="dxa"/>
            <w:hMerge w:val="restart"/>
            <w:vAlign w:val="center"/>
          </w:tcPr>
          <w:p>
            <w:pPr>
              <w:pStyle w:val="单元格样式2"/>
            </w:pPr>
            <w:r>
              <w:t xml:space="preserve">45元/人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每套人才工作杂志订阅费用</w:t>
            </w:r>
          </w:p>
        </w:tc>
        <w:tc>
          <w:tcPr>
            <w:tcW w:w="3430" w:type="dxa"/>
            <w:hMerge w:val="restart"/>
            <w:vAlign w:val="center"/>
          </w:tcPr>
          <w:p>
            <w:pPr>
              <w:pStyle w:val="单元格样式2"/>
            </w:pPr>
            <w:r>
              <w:t xml:space="preserve">每套人才工作杂志订阅费用</w:t>
            </w:r>
          </w:p>
        </w:tc>
        <w:tc>
          <w:tcPr>
            <w:tcW w:w="0" w:type="auto"/>
            <w:hMerge/>
            <w:vAlign w:val="center"/>
          </w:tcPr>
          <w:p>
            <w:pPr/>
          </w:p>
        </w:tc>
        <w:tc>
          <w:tcPr>
            <w:tcW w:w="2551" w:type="dxa"/>
            <w:hMerge w:val="restart"/>
            <w:vAlign w:val="center"/>
          </w:tcPr>
          <w:p>
            <w:pPr>
              <w:pStyle w:val="单元格样式2"/>
            </w:pPr>
            <w:r>
              <w:t xml:space="preserve">≤200元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“一报告两评议”系统年均技术服务费</w:t>
            </w:r>
          </w:p>
        </w:tc>
        <w:tc>
          <w:tcPr>
            <w:tcW w:w="3430" w:type="dxa"/>
            <w:hMerge w:val="restart"/>
            <w:vAlign w:val="center"/>
          </w:tcPr>
          <w:p>
            <w:pPr>
              <w:pStyle w:val="单元格样式2"/>
            </w:pPr>
            <w:r>
              <w:t xml:space="preserve">“一报告两评议”系统年均技术服务费</w:t>
            </w:r>
          </w:p>
        </w:tc>
        <w:tc>
          <w:tcPr>
            <w:tcW w:w="0" w:type="auto"/>
            <w:hMerge/>
            <w:vAlign w:val="center"/>
          </w:tcPr>
          <w:p>
            <w:pPr/>
          </w:p>
        </w:tc>
        <w:tc>
          <w:tcPr>
            <w:tcW w:w="2551" w:type="dxa"/>
            <w:hMerge w:val="restart"/>
            <w:vAlign w:val="center"/>
          </w:tcPr>
          <w:p>
            <w:pPr>
              <w:pStyle w:val="单元格样式2"/>
            </w:pPr>
            <w:r>
              <w:t xml:space="preserve">≤9800元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区管干部档案数字化技术服务费</w:t>
            </w:r>
          </w:p>
        </w:tc>
        <w:tc>
          <w:tcPr>
            <w:tcW w:w="3430" w:type="dxa"/>
            <w:hMerge w:val="restart"/>
            <w:vAlign w:val="center"/>
          </w:tcPr>
          <w:p>
            <w:pPr>
              <w:pStyle w:val="单元格样式2"/>
            </w:pPr>
            <w:r>
              <w:t xml:space="preserve">区管干部档案数字化技术服务费</w:t>
            </w:r>
          </w:p>
        </w:tc>
        <w:tc>
          <w:tcPr>
            <w:tcW w:w="0" w:type="auto"/>
            <w:hMerge/>
            <w:vAlign w:val="center"/>
          </w:tcPr>
          <w:p>
            <w:pPr/>
          </w:p>
        </w:tc>
        <w:tc>
          <w:tcPr>
            <w:tcW w:w="2551" w:type="dxa"/>
            <w:hMerge w:val="restart"/>
            <w:vAlign w:val="center"/>
          </w:tcPr>
          <w:p>
            <w:pPr>
              <w:pStyle w:val="单元格样式2"/>
            </w:pPr>
            <w:r>
              <w:t xml:space="preserve">≤16万元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事业编选聘工作面试费用</w:t>
            </w:r>
          </w:p>
        </w:tc>
        <w:tc>
          <w:tcPr>
            <w:tcW w:w="3430" w:type="dxa"/>
            <w:hMerge w:val="restart"/>
            <w:vAlign w:val="center"/>
          </w:tcPr>
          <w:p>
            <w:pPr>
              <w:pStyle w:val="单元格样式2"/>
            </w:pPr>
            <w:r>
              <w:t xml:space="preserve">事业编选聘工作面试费用</w:t>
            </w:r>
          </w:p>
        </w:tc>
        <w:tc>
          <w:tcPr>
            <w:tcW w:w="0" w:type="auto"/>
            <w:hMerge/>
            <w:vAlign w:val="center"/>
          </w:tcPr>
          <w:p>
            <w:pPr/>
          </w:p>
        </w:tc>
        <w:tc>
          <w:tcPr>
            <w:tcW w:w="2551" w:type="dxa"/>
            <w:hMerge w:val="restart"/>
            <w:vAlign w:val="center"/>
          </w:tcPr>
          <w:p>
            <w:pPr>
              <w:pStyle w:val="单元格样式2"/>
            </w:pPr>
            <w:r>
              <w:t xml:space="preserve">≤8000元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《乡村干部报》报刊单价</w:t>
            </w:r>
          </w:p>
        </w:tc>
        <w:tc>
          <w:tcPr>
            <w:tcW w:w="3430" w:type="dxa"/>
            <w:hMerge w:val="restart"/>
            <w:vAlign w:val="center"/>
          </w:tcPr>
          <w:p>
            <w:pPr>
              <w:pStyle w:val="单元格样式2"/>
            </w:pPr>
            <w:r>
              <w:t xml:space="preserve">《乡村干部报》报刊单价</w:t>
            </w:r>
          </w:p>
        </w:tc>
        <w:tc>
          <w:tcPr>
            <w:tcW w:w="0" w:type="auto"/>
            <w:hMerge/>
            <w:vAlign w:val="center"/>
          </w:tcPr>
          <w:p>
            <w:pPr/>
          </w:p>
        </w:tc>
        <w:tc>
          <w:tcPr>
            <w:tcW w:w="2551" w:type="dxa"/>
            <w:hMerge w:val="restart"/>
            <w:vAlign w:val="center"/>
          </w:tcPr>
          <w:p>
            <w:pPr>
              <w:pStyle w:val="单元格样式2"/>
            </w:pPr>
            <w:r>
              <w:t xml:space="preserve">50元/份</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为到村任职选调生办理保险人均费用</w:t>
            </w:r>
          </w:p>
        </w:tc>
        <w:tc>
          <w:tcPr>
            <w:tcW w:w="3430" w:type="dxa"/>
            <w:hMerge w:val="restart"/>
            <w:vAlign w:val="center"/>
          </w:tcPr>
          <w:p>
            <w:pPr>
              <w:pStyle w:val="单元格样式2"/>
            </w:pPr>
            <w:r>
              <w:t xml:space="preserve">为到村任职选调生办理保险人均费用</w:t>
            </w:r>
          </w:p>
        </w:tc>
        <w:tc>
          <w:tcPr>
            <w:tcW w:w="0" w:type="auto"/>
            <w:hMerge/>
            <w:vAlign w:val="center"/>
          </w:tcPr>
          <w:p>
            <w:pPr/>
          </w:p>
        </w:tc>
        <w:tc>
          <w:tcPr>
            <w:tcW w:w="2551" w:type="dxa"/>
            <w:hMerge w:val="restart"/>
            <w:vAlign w:val="center"/>
          </w:tcPr>
          <w:p>
            <w:pPr>
              <w:pStyle w:val="单元格样式2"/>
            </w:pPr>
            <w:r>
              <w:t xml:space="preserve">50元/人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区、镇两级领导班子、村社区“两委”换届费用</w:t>
            </w:r>
          </w:p>
        </w:tc>
        <w:tc>
          <w:tcPr>
            <w:tcW w:w="3430" w:type="dxa"/>
            <w:hMerge w:val="restart"/>
            <w:vAlign w:val="center"/>
          </w:tcPr>
          <w:p>
            <w:pPr>
              <w:pStyle w:val="单元格样式2"/>
            </w:pPr>
            <w:r>
              <w:t xml:space="preserve">区、镇两级领导班子、村社区“两委”换届费用</w:t>
            </w:r>
          </w:p>
        </w:tc>
        <w:tc>
          <w:tcPr>
            <w:tcW w:w="0" w:type="auto"/>
            <w:hMerge/>
            <w:vAlign w:val="center"/>
          </w:tcPr>
          <w:p>
            <w:pPr/>
          </w:p>
        </w:tc>
        <w:tc>
          <w:tcPr>
            <w:tcW w:w="2551" w:type="dxa"/>
            <w:hMerge w:val="restart"/>
            <w:vAlign w:val="center"/>
          </w:tcPr>
          <w:p>
            <w:pPr>
              <w:pStyle w:val="单元格样式2"/>
            </w:pPr>
            <w:r>
              <w:t xml:space="preserve">≤710000元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村（社区）党组织书记培训费用</w:t>
            </w:r>
          </w:p>
        </w:tc>
        <w:tc>
          <w:tcPr>
            <w:tcW w:w="3430" w:type="dxa"/>
            <w:hMerge w:val="restart"/>
            <w:vAlign w:val="center"/>
          </w:tcPr>
          <w:p>
            <w:pPr>
              <w:pStyle w:val="单元格样式2"/>
            </w:pPr>
            <w:r>
              <w:t xml:space="preserve">村（社区）党组织书记培训费用</w:t>
            </w:r>
          </w:p>
        </w:tc>
        <w:tc>
          <w:tcPr>
            <w:tcW w:w="0" w:type="auto"/>
            <w:hMerge/>
            <w:vAlign w:val="center"/>
          </w:tcPr>
          <w:p>
            <w:pPr/>
          </w:p>
        </w:tc>
        <w:tc>
          <w:tcPr>
            <w:tcW w:w="2551" w:type="dxa"/>
            <w:hMerge w:val="restart"/>
            <w:vAlign w:val="center"/>
          </w:tcPr>
          <w:p>
            <w:pPr>
              <w:pStyle w:val="单元格样式2"/>
            </w:pPr>
            <w:r>
              <w:t xml:space="preserve">≤459724元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人才节境外赛出席费用</w:t>
            </w:r>
          </w:p>
        </w:tc>
        <w:tc>
          <w:tcPr>
            <w:tcW w:w="3430" w:type="dxa"/>
            <w:hMerge w:val="restart"/>
            <w:vAlign w:val="center"/>
          </w:tcPr>
          <w:p>
            <w:pPr>
              <w:pStyle w:val="单元格样式2"/>
            </w:pPr>
            <w:r>
              <w:t xml:space="preserve">人才节境外赛出席费用</w:t>
            </w:r>
          </w:p>
        </w:tc>
        <w:tc>
          <w:tcPr>
            <w:tcW w:w="0" w:type="auto"/>
            <w:hMerge/>
            <w:vAlign w:val="center"/>
          </w:tcPr>
          <w:p>
            <w:pPr/>
          </w:p>
        </w:tc>
        <w:tc>
          <w:tcPr>
            <w:tcW w:w="2551" w:type="dxa"/>
            <w:hMerge w:val="restart"/>
            <w:vAlign w:val="center"/>
          </w:tcPr>
          <w:p>
            <w:pPr>
              <w:pStyle w:val="单元格样式2"/>
            </w:pPr>
            <w:r>
              <w:t xml:space="preserve">≤260000元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提高入党积极分子党内知识水平</w:t>
            </w:r>
          </w:p>
        </w:tc>
        <w:tc>
          <w:tcPr>
            <w:tcW w:w="3430" w:type="dxa"/>
            <w:hMerge w:val="restart"/>
            <w:vAlign w:val="center"/>
          </w:tcPr>
          <w:p>
            <w:pPr>
              <w:pStyle w:val="单元格样式2"/>
            </w:pPr>
            <w:r>
              <w:t xml:space="preserve">提高入党积极分子党内知识水平</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充分体现对老党员的关怀，让建国前老党员感受到党和政府的温暖</w:t>
            </w:r>
          </w:p>
        </w:tc>
        <w:tc>
          <w:tcPr>
            <w:tcW w:w="3430" w:type="dxa"/>
            <w:hMerge w:val="restart"/>
            <w:vAlign w:val="center"/>
          </w:tcPr>
          <w:p>
            <w:pPr>
              <w:pStyle w:val="单元格样式2"/>
            </w:pPr>
            <w:r>
              <w:t xml:space="preserve">充分体现对老党员的关怀，让建国前老党员感受到党和政府的温暖</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拓宽新区人才工作开展思路</w:t>
            </w:r>
          </w:p>
        </w:tc>
        <w:tc>
          <w:tcPr>
            <w:tcW w:w="3430" w:type="dxa"/>
            <w:hMerge w:val="restart"/>
            <w:vAlign w:val="center"/>
          </w:tcPr>
          <w:p>
            <w:pPr>
              <w:pStyle w:val="单元格样式2"/>
            </w:pPr>
            <w:r>
              <w:t xml:space="preserve">拓宽新区人才工作开展思路</w:t>
            </w:r>
          </w:p>
        </w:tc>
        <w:tc>
          <w:tcPr>
            <w:tcW w:w="0" w:type="auto"/>
            <w:hMerge/>
            <w:vAlign w:val="center"/>
          </w:tcPr>
          <w:p>
            <w:pPr/>
          </w:p>
        </w:tc>
        <w:tc>
          <w:tcPr>
            <w:tcW w:w="2551" w:type="dxa"/>
            <w:hMerge w:val="restart"/>
            <w:vAlign w:val="center"/>
          </w:tcPr>
          <w:p>
            <w:pPr>
              <w:pStyle w:val="单元格样式2"/>
            </w:pPr>
            <w:r>
              <w:t xml:space="preserve">有效拓宽</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提升干部选拔任用监督效力</w:t>
            </w:r>
          </w:p>
        </w:tc>
        <w:tc>
          <w:tcPr>
            <w:tcW w:w="3430" w:type="dxa"/>
            <w:hMerge w:val="restart"/>
            <w:vAlign w:val="center"/>
          </w:tcPr>
          <w:p>
            <w:pPr>
              <w:pStyle w:val="单元格样式2"/>
            </w:pPr>
            <w:r>
              <w:t xml:space="preserve">提升干部选拔任用监督效力</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优化村社区“两委”人员结构，增强基层干事创业力量</w:t>
            </w:r>
          </w:p>
        </w:tc>
        <w:tc>
          <w:tcPr>
            <w:tcW w:w="3430" w:type="dxa"/>
            <w:hMerge w:val="restart"/>
            <w:vAlign w:val="center"/>
          </w:tcPr>
          <w:p>
            <w:pPr>
              <w:pStyle w:val="单元格样式2"/>
            </w:pPr>
            <w:r>
              <w:t xml:space="preserve">优化村社区“两委”人员结构，增强基层干事创业力量</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关心关爱选调生，引导其更好服务群众</w:t>
            </w:r>
          </w:p>
        </w:tc>
        <w:tc>
          <w:tcPr>
            <w:tcW w:w="3430" w:type="dxa"/>
            <w:hMerge w:val="restart"/>
            <w:vAlign w:val="center"/>
          </w:tcPr>
          <w:p>
            <w:pPr>
              <w:pStyle w:val="单元格样式2"/>
            </w:pPr>
            <w:r>
              <w:t xml:space="preserve">关心关爱选调生，引导其更好服务群众</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提升村（社区）党组织书记素质能力</w:t>
            </w:r>
          </w:p>
        </w:tc>
        <w:tc>
          <w:tcPr>
            <w:tcW w:w="3430" w:type="dxa"/>
            <w:hMerge w:val="restart"/>
            <w:vAlign w:val="center"/>
          </w:tcPr>
          <w:p>
            <w:pPr>
              <w:pStyle w:val="单元格样式2"/>
            </w:pPr>
            <w:r>
              <w:t xml:space="preserve">提升村（社区）党组织书记素质能力</w:t>
            </w:r>
          </w:p>
        </w:tc>
        <w:tc>
          <w:tcPr>
            <w:tcW w:w="0" w:type="auto"/>
            <w:hMerge/>
            <w:vAlign w:val="center"/>
          </w:tcPr>
          <w:p>
            <w:pPr/>
          </w:p>
        </w:tc>
        <w:tc>
          <w:tcPr>
            <w:tcW w:w="2551" w:type="dxa"/>
            <w:hMerge w:val="restart"/>
            <w:vAlign w:val="center"/>
          </w:tcPr>
          <w:p>
            <w:pPr>
              <w:pStyle w:val="单元格样式2"/>
            </w:pPr>
            <w:r>
              <w:t xml:space="preserve">显著提升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促进海外高层次人才引育工作，推动人才工作提质增效</w:t>
            </w:r>
          </w:p>
        </w:tc>
        <w:tc>
          <w:tcPr>
            <w:tcW w:w="3430" w:type="dxa"/>
            <w:hMerge w:val="restart"/>
            <w:vAlign w:val="center"/>
          </w:tcPr>
          <w:p>
            <w:pPr>
              <w:pStyle w:val="单元格样式2"/>
            </w:pPr>
            <w:r>
              <w:t xml:space="preserve">促进海外高层次人才引育工作，推动人才工作提质增效</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提升全区党员党内知识水平</w:t>
            </w:r>
          </w:p>
        </w:tc>
        <w:tc>
          <w:tcPr>
            <w:tcW w:w="3430" w:type="dxa"/>
            <w:hMerge w:val="restart"/>
            <w:vAlign w:val="center"/>
          </w:tcPr>
          <w:p>
            <w:pPr>
              <w:pStyle w:val="单元格样式2"/>
            </w:pPr>
            <w:r>
              <w:t xml:space="preserve">提升全区党员党内知识水平</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提高全区领导干部政治理论水平</w:t>
            </w:r>
          </w:p>
        </w:tc>
        <w:tc>
          <w:tcPr>
            <w:tcW w:w="3430" w:type="dxa"/>
            <w:hMerge w:val="restart"/>
            <w:vAlign w:val="center"/>
          </w:tcPr>
          <w:p>
            <w:pPr>
              <w:pStyle w:val="单元格样式2"/>
            </w:pPr>
            <w:r>
              <w:t xml:space="preserve">提高全区领导干部政治理论水平</w:t>
            </w:r>
          </w:p>
        </w:tc>
        <w:tc>
          <w:tcPr>
            <w:tcW w:w="0" w:type="auto"/>
            <w:hMerge/>
            <w:vAlign w:val="center"/>
          </w:tcPr>
          <w:p>
            <w:pPr/>
          </w:p>
        </w:tc>
        <w:tc>
          <w:tcPr>
            <w:tcW w:w="2551" w:type="dxa"/>
            <w:hMerge w:val="restart"/>
            <w:vAlign w:val="center"/>
          </w:tcPr>
          <w:p>
            <w:pPr>
              <w:pStyle w:val="单元格样式2"/>
            </w:pPr>
            <w:r>
              <w:t xml:space="preserve">显著提高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服务档案查阅、档案材料整理及归档</w:t>
            </w:r>
          </w:p>
        </w:tc>
        <w:tc>
          <w:tcPr>
            <w:tcW w:w="3430" w:type="dxa"/>
            <w:hMerge w:val="restart"/>
            <w:vAlign w:val="center"/>
          </w:tcPr>
          <w:p>
            <w:pPr>
              <w:pStyle w:val="单元格样式2"/>
            </w:pPr>
            <w:r>
              <w:t xml:space="preserve">服务档案查阅、档案材料整理及归档</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促进全区人才工作创新升级发展</w:t>
            </w:r>
          </w:p>
        </w:tc>
        <w:tc>
          <w:tcPr>
            <w:tcW w:w="3430" w:type="dxa"/>
            <w:hMerge w:val="restart"/>
            <w:vAlign w:val="center"/>
          </w:tcPr>
          <w:p>
            <w:pPr>
              <w:pStyle w:val="单元格样式2"/>
            </w:pPr>
            <w:r>
              <w:t xml:space="preserve">促进全区人才工作创新升级发展</w:t>
            </w:r>
          </w:p>
        </w:tc>
        <w:tc>
          <w:tcPr>
            <w:tcW w:w="0" w:type="auto"/>
            <w:hMerge/>
            <w:vAlign w:val="center"/>
          </w:tcPr>
          <w:p>
            <w:pPr/>
          </w:p>
        </w:tc>
        <w:tc>
          <w:tcPr>
            <w:tcW w:w="2551" w:type="dxa"/>
            <w:hMerge w:val="restart"/>
            <w:vAlign w:val="center"/>
          </w:tcPr>
          <w:p>
            <w:pPr>
              <w:pStyle w:val="单元格样式2"/>
            </w:pPr>
            <w:r>
              <w:t xml:space="preserve">有力促进</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提高村社区书记工作待遇，激发工作积极性主动性</w:t>
            </w:r>
          </w:p>
        </w:tc>
        <w:tc>
          <w:tcPr>
            <w:tcW w:w="3430" w:type="dxa"/>
            <w:hMerge w:val="restart"/>
            <w:vAlign w:val="center"/>
          </w:tcPr>
          <w:p>
            <w:pPr>
              <w:pStyle w:val="单元格样式2"/>
            </w:pPr>
            <w:r>
              <w:t xml:space="preserve">提高村社区书记工作待遇，激发工作积极性主动性</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开拓发展视野，提升农村工作能力水平</w:t>
            </w:r>
          </w:p>
        </w:tc>
        <w:tc>
          <w:tcPr>
            <w:tcW w:w="3430" w:type="dxa"/>
            <w:hMerge w:val="restart"/>
            <w:vAlign w:val="center"/>
          </w:tcPr>
          <w:p>
            <w:pPr>
              <w:pStyle w:val="单元格样式2"/>
            </w:pPr>
            <w:r>
              <w:t xml:space="preserve">开拓发展视野，提升农村工作能力水平</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激励选调生扎根农村、安心工作</w:t>
            </w:r>
          </w:p>
        </w:tc>
        <w:tc>
          <w:tcPr>
            <w:tcW w:w="3430" w:type="dxa"/>
            <w:hMerge w:val="restart"/>
            <w:vAlign w:val="center"/>
          </w:tcPr>
          <w:p>
            <w:pPr>
              <w:pStyle w:val="单元格样式2"/>
            </w:pPr>
            <w:r>
              <w:t xml:space="preserve">激励选调生扎根农村、安心工作</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推动人才节境外赛项目落地新区，助力新区高质量发展</w:t>
            </w:r>
          </w:p>
        </w:tc>
        <w:tc>
          <w:tcPr>
            <w:tcW w:w="3430" w:type="dxa"/>
            <w:hMerge w:val="restart"/>
            <w:vAlign w:val="center"/>
          </w:tcPr>
          <w:p>
            <w:pPr>
              <w:pStyle w:val="单元格样式2"/>
            </w:pPr>
            <w:r>
              <w:t xml:space="preserve">推动人才节境外赛项目落地新区，助力新区高质量发展</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参加入党积极分子培训班的人员满意度</w:t>
            </w:r>
          </w:p>
        </w:tc>
        <w:tc>
          <w:tcPr>
            <w:tcW w:w="3430" w:type="dxa"/>
            <w:hMerge w:val="restart"/>
            <w:vAlign w:val="center"/>
          </w:tcPr>
          <w:p>
            <w:pPr>
              <w:pStyle w:val="单元格样式2"/>
            </w:pPr>
            <w:r>
              <w:t xml:space="preserve">参加入党积极分子培训班的人员满意度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3名建国前老党员满意度</w:t>
            </w:r>
          </w:p>
        </w:tc>
        <w:tc>
          <w:tcPr>
            <w:tcW w:w="3430" w:type="dxa"/>
            <w:hMerge w:val="restart"/>
            <w:vAlign w:val="center"/>
          </w:tcPr>
          <w:p>
            <w:pPr>
              <w:pStyle w:val="单元格样式2"/>
            </w:pPr>
            <w:r>
              <w:t xml:space="preserve">3名建国前老党员满意度</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参加党内集中学习教育的党员满意度</w:t>
            </w:r>
          </w:p>
        </w:tc>
        <w:tc>
          <w:tcPr>
            <w:tcW w:w="3430" w:type="dxa"/>
            <w:hMerge w:val="restart"/>
            <w:vAlign w:val="center"/>
          </w:tcPr>
          <w:p>
            <w:pPr>
              <w:pStyle w:val="单元格样式2"/>
            </w:pPr>
            <w:r>
              <w:t xml:space="preserve">参加党内集中学习教育的党员满意度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参加考试的处科级干部满意度</w:t>
            </w:r>
          </w:p>
        </w:tc>
        <w:tc>
          <w:tcPr>
            <w:tcW w:w="3430" w:type="dxa"/>
            <w:hMerge w:val="restart"/>
            <w:vAlign w:val="center"/>
          </w:tcPr>
          <w:p>
            <w:pPr>
              <w:pStyle w:val="单元格样式2"/>
            </w:pPr>
            <w:r>
              <w:t xml:space="preserve">参加考试的处科级干部满意度</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人才工作领导小组及产业人才联盟成员单位满意度</w:t>
            </w:r>
          </w:p>
        </w:tc>
        <w:tc>
          <w:tcPr>
            <w:tcW w:w="3430" w:type="dxa"/>
            <w:hMerge w:val="restart"/>
            <w:vAlign w:val="center"/>
          </w:tcPr>
          <w:p>
            <w:pPr>
              <w:pStyle w:val="单元格样式2"/>
            </w:pPr>
            <w:r>
              <w:t xml:space="preserve">人才工作领导小组及产业人才联盟成员单位满意度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开展“一报告两评议”单位满意度</w:t>
            </w:r>
          </w:p>
        </w:tc>
        <w:tc>
          <w:tcPr>
            <w:tcW w:w="3430" w:type="dxa"/>
            <w:hMerge w:val="restart"/>
            <w:vAlign w:val="center"/>
          </w:tcPr>
          <w:p>
            <w:pPr>
              <w:pStyle w:val="单元格样式2"/>
            </w:pPr>
            <w:r>
              <w:t xml:space="preserve">开展“一报告两评议”单位满意度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档案管理部门组织人事干部满意度</w:t>
            </w:r>
          </w:p>
        </w:tc>
        <w:tc>
          <w:tcPr>
            <w:tcW w:w="3430" w:type="dxa"/>
            <w:hMerge w:val="restart"/>
            <w:vAlign w:val="center"/>
          </w:tcPr>
          <w:p>
            <w:pPr>
              <w:pStyle w:val="单元格样式2"/>
            </w:pPr>
            <w:r>
              <w:t xml:space="preserve">档案管理部门组织人事干部满意度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村社区党组织满意度</w:t>
            </w:r>
          </w:p>
        </w:tc>
        <w:tc>
          <w:tcPr>
            <w:tcW w:w="3430" w:type="dxa"/>
            <w:hMerge w:val="restart"/>
            <w:vAlign w:val="center"/>
          </w:tcPr>
          <w:p>
            <w:pPr>
              <w:pStyle w:val="单元格样式2"/>
            </w:pPr>
            <w:r>
              <w:t xml:space="preserve">村社区党组织满意度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参加选聘为事业编人员的村社区书记满意度</w:t>
            </w:r>
          </w:p>
        </w:tc>
        <w:tc>
          <w:tcPr>
            <w:tcW w:w="3430" w:type="dxa"/>
            <w:hMerge w:val="restart"/>
            <w:vAlign w:val="center"/>
          </w:tcPr>
          <w:p>
            <w:pPr>
              <w:pStyle w:val="单元格样式2"/>
            </w:pPr>
            <w:r>
              <w:t xml:space="preserve">参加选聘为事业编人员的村社区书记满意度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涉农街镇满意度</w:t>
            </w:r>
          </w:p>
        </w:tc>
        <w:tc>
          <w:tcPr>
            <w:tcW w:w="3430" w:type="dxa"/>
            <w:hMerge w:val="restart"/>
            <w:vAlign w:val="center"/>
          </w:tcPr>
          <w:p>
            <w:pPr>
              <w:pStyle w:val="单元格样式2"/>
            </w:pPr>
            <w:r>
              <w:t xml:space="preserve">涉农街镇满意度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到村任职选调生满意度</w:t>
            </w:r>
          </w:p>
        </w:tc>
        <w:tc>
          <w:tcPr>
            <w:tcW w:w="3430" w:type="dxa"/>
            <w:hMerge w:val="restart"/>
            <w:vAlign w:val="center"/>
          </w:tcPr>
          <w:p>
            <w:pPr>
              <w:pStyle w:val="单元格样式2"/>
            </w:pPr>
            <w:r>
              <w:t xml:space="preserve">到村任职选调生满意度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出席党代表满意度</w:t>
            </w:r>
          </w:p>
        </w:tc>
        <w:tc>
          <w:tcPr>
            <w:tcW w:w="3430" w:type="dxa"/>
            <w:hMerge w:val="restart"/>
            <w:vAlign w:val="center"/>
          </w:tcPr>
          <w:p>
            <w:pPr>
              <w:pStyle w:val="单元格样式2"/>
            </w:pPr>
            <w:r>
              <w:t xml:space="preserve">出席党代表满意度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参加培训的村（社区）党组织书记满意度</w:t>
            </w:r>
          </w:p>
        </w:tc>
        <w:tc>
          <w:tcPr>
            <w:tcW w:w="3430" w:type="dxa"/>
            <w:hMerge w:val="restart"/>
            <w:vAlign w:val="center"/>
          </w:tcPr>
          <w:p>
            <w:pPr>
              <w:pStyle w:val="单元格样式2"/>
            </w:pPr>
            <w:r>
              <w:t xml:space="preserve">参加培训的村（社区）党组织书记满意度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参加人才节境外赛人才满意度</w:t>
            </w:r>
          </w:p>
        </w:tc>
        <w:tc>
          <w:tcPr>
            <w:tcW w:w="3430" w:type="dxa"/>
            <w:hMerge w:val="restart"/>
            <w:vAlign w:val="center"/>
          </w:tcPr>
          <w:p>
            <w:pPr>
              <w:pStyle w:val="单元格样式2"/>
            </w:pPr>
            <w:r>
              <w:t xml:space="preserve">参加人才节境外赛人才满意度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sz w:val="28"/>
        </w:rPr>
        <w:t xml:space="preserve">3.2025年人才发展资金—2026年区委联系专家慰问经费（高质量发展专项资金）绩效目标表</w:t>
      </w:r>
      <w:bookmarkEnd w:id="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503101中国共产党天津市滨海新区委员会组织部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2025年人才发展资金—2026年区委联系专家慰问经费（高质量发展专项资金）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18000.00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用于支付春节区委联系专家慰问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1.按照区委联系服务专家制度工作方案安排，在2026年春节前夕，组织开展慰问优秀人才活动。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春节慰问区委联系专家</w:t>
            </w:r>
          </w:p>
        </w:tc>
        <w:tc>
          <w:tcPr>
            <w:tcW w:w="3430" w:type="dxa"/>
            <w:hMerge w:val="restart"/>
            <w:vAlign w:val="center"/>
          </w:tcPr>
          <w:p>
            <w:pPr>
              <w:pStyle w:val="单元格样式2"/>
            </w:pPr>
            <w:r>
              <w:t xml:space="preserve">春节慰问区委联系专家</w:t>
            </w:r>
          </w:p>
        </w:tc>
        <w:tc>
          <w:tcPr>
            <w:tcW w:w="0" w:type="auto"/>
            <w:hMerge/>
            <w:vAlign w:val="center"/>
          </w:tcPr>
          <w:p>
            <w:pPr/>
          </w:p>
        </w:tc>
        <w:tc>
          <w:tcPr>
            <w:tcW w:w="2551" w:type="dxa"/>
            <w:hMerge w:val="restart"/>
            <w:vAlign w:val="center"/>
          </w:tcPr>
          <w:p>
            <w:pPr>
              <w:pStyle w:val="单元格样式2"/>
            </w:pPr>
            <w:r>
              <w:t xml:space="preserve">≥6人</w:t>
            </w:r>
          </w:p>
        </w:tc>
        <w:tc>
          <w:tcPr>
            <w:tcW w:w="0" w:type="auto"/>
            <w:hMerge/>
          </w:tcPr>
          <w:p>
            <w:pPr>
              <w:pStyle w:val="单元格样式2"/>
            </w:pPr>
            <w:r>
              <w:t xml:space="preserve">《关于建立区委联系服务专家制度工作方案》</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发放合规率</w:t>
            </w:r>
          </w:p>
        </w:tc>
        <w:tc>
          <w:tcPr>
            <w:tcW w:w="3430" w:type="dxa"/>
            <w:hMerge w:val="restart"/>
            <w:vAlign w:val="center"/>
          </w:tcPr>
          <w:p>
            <w:pPr>
              <w:pStyle w:val="单元格样式2"/>
            </w:pPr>
            <w:r>
              <w:t xml:space="preserve">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r>
              <w:t xml:space="preserve">《关于建立区委联系服务专家制度工作方案》</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慰问工作完成时间</w:t>
            </w:r>
          </w:p>
        </w:tc>
        <w:tc>
          <w:tcPr>
            <w:tcW w:w="3430" w:type="dxa"/>
            <w:hMerge w:val="restart"/>
            <w:vAlign w:val="center"/>
          </w:tcPr>
          <w:p>
            <w:pPr>
              <w:pStyle w:val="单元格样式2"/>
            </w:pPr>
            <w:r>
              <w:t xml:space="preserve">慰问工作完成时间</w:t>
            </w:r>
          </w:p>
        </w:tc>
        <w:tc>
          <w:tcPr>
            <w:tcW w:w="0" w:type="auto"/>
            <w:hMerge/>
            <w:vAlign w:val="center"/>
          </w:tcPr>
          <w:p>
            <w:pPr/>
          </w:p>
        </w:tc>
        <w:tc>
          <w:tcPr>
            <w:tcW w:w="2551" w:type="dxa"/>
            <w:hMerge w:val="restart"/>
            <w:vAlign w:val="center"/>
          </w:tcPr>
          <w:p>
            <w:pPr>
              <w:pStyle w:val="单元格样式2"/>
            </w:pPr>
            <w:r>
              <w:t xml:space="preserve">2026年2月</w:t>
            </w:r>
          </w:p>
        </w:tc>
        <w:tc>
          <w:tcPr>
            <w:tcW w:w="0" w:type="auto"/>
            <w:hMerge/>
          </w:tcPr>
          <w:p>
            <w:pPr>
              <w:pStyle w:val="单元格样式2"/>
            </w:pPr>
            <w:r>
              <w:t xml:space="preserve">《关于建立区委联系服务专家制度工作方案》</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慰问区委联系专家费用</w:t>
            </w:r>
          </w:p>
        </w:tc>
        <w:tc>
          <w:tcPr>
            <w:tcW w:w="3430" w:type="dxa"/>
            <w:hMerge w:val="restart"/>
            <w:vAlign w:val="center"/>
          </w:tcPr>
          <w:p>
            <w:pPr>
              <w:pStyle w:val="单元格样式2"/>
            </w:pPr>
            <w:r>
              <w:t xml:space="preserve">慰问区委联系专家费用</w:t>
            </w:r>
          </w:p>
        </w:tc>
        <w:tc>
          <w:tcPr>
            <w:tcW w:w="0" w:type="auto"/>
            <w:hMerge/>
            <w:vAlign w:val="center"/>
          </w:tcPr>
          <w:p>
            <w:pPr/>
          </w:p>
        </w:tc>
        <w:tc>
          <w:tcPr>
            <w:tcW w:w="2551" w:type="dxa"/>
            <w:hMerge w:val="restart"/>
            <w:vAlign w:val="center"/>
          </w:tcPr>
          <w:p>
            <w:pPr>
              <w:pStyle w:val="单元格样式2"/>
            </w:pPr>
            <w:r>
              <w:t xml:space="preserve">≤1.8万元</w:t>
            </w:r>
          </w:p>
        </w:tc>
        <w:tc>
          <w:tcPr>
            <w:tcW w:w="0" w:type="auto"/>
            <w:hMerge/>
          </w:tcPr>
          <w:p>
            <w:pPr>
              <w:pStyle w:val="单元格样式2"/>
            </w:pPr>
            <w:r>
              <w:t xml:space="preserve">《关于建立区委联系服务专家制度工作方案》</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优化人才创新创业发展环境</w:t>
            </w:r>
          </w:p>
        </w:tc>
        <w:tc>
          <w:tcPr>
            <w:tcW w:w="3430" w:type="dxa"/>
            <w:hMerge w:val="restart"/>
            <w:vAlign w:val="center"/>
          </w:tcPr>
          <w:p>
            <w:pPr>
              <w:pStyle w:val="单元格样式2"/>
            </w:pPr>
            <w:r>
              <w:t xml:space="preserve">优化人才创新创业发展环境</w:t>
            </w:r>
          </w:p>
        </w:tc>
        <w:tc>
          <w:tcPr>
            <w:tcW w:w="0" w:type="auto"/>
            <w:hMerge/>
            <w:vAlign w:val="center"/>
          </w:tcPr>
          <w:p>
            <w:pPr/>
          </w:p>
        </w:tc>
        <w:tc>
          <w:tcPr>
            <w:tcW w:w="2551" w:type="dxa"/>
            <w:hMerge w:val="restart"/>
            <w:vAlign w:val="center"/>
          </w:tcPr>
          <w:p>
            <w:pPr>
              <w:pStyle w:val="单元格样式2"/>
            </w:pPr>
            <w:r>
              <w:t xml:space="preserve">成果显著</w:t>
            </w:r>
          </w:p>
        </w:tc>
        <w:tc>
          <w:tcPr>
            <w:tcW w:w="0" w:type="auto"/>
            <w:hMerge/>
          </w:tcPr>
          <w:p>
            <w:pPr>
              <w:pStyle w:val="单元格样式2"/>
            </w:pPr>
            <w:r>
              <w:t xml:space="preserve">《关于建立区委联系服务专家制度工作方案》</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受慰问的优秀人才满意度</w:t>
            </w:r>
          </w:p>
        </w:tc>
        <w:tc>
          <w:tcPr>
            <w:tcW w:w="3430" w:type="dxa"/>
            <w:hMerge w:val="restart"/>
            <w:vAlign w:val="center"/>
          </w:tcPr>
          <w:p>
            <w:pPr>
              <w:pStyle w:val="单元格样式2"/>
            </w:pPr>
            <w:r>
              <w:t xml:space="preserve">受慰问的优秀人才满意度</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r>
              <w:t xml:space="preserve">《关于建立区委联系服务专家制度工作方案》</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sz w:val="28"/>
        </w:rPr>
        <w:t xml:space="preserve">4.区财政局关于下达滨海新区“十五五规划”编制工作经费预算（高质量发展专项资金）的通知（津滨财行政指[2025]133号）绩效目标表</w:t>
      </w:r>
      <w:bookmarkEnd w:id="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503101中国共产党天津市滨海新区委员会组织部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区财政局关于下达滨海新区“十五五规划”编制工作经费预算（高质量发展专项资金）的通知（津滨财行政指[2025]133号）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105000.00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105000.00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用于支付滨海新区“十五五”人才发展规划编制费用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1.结合滨海新区的人才工作基础、功能定位、区位优势特色等进行分析研究，形成《滨海新区人才发展综合分析研究》报告，对编制滨海新区“十五五”人才发展规划提出建设性参考意见。</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《滨海新区人才发展综合分析研究》报告编制数量</w:t>
            </w:r>
          </w:p>
        </w:tc>
        <w:tc>
          <w:tcPr>
            <w:tcW w:w="3430" w:type="dxa"/>
            <w:hMerge w:val="restart"/>
            <w:vAlign w:val="center"/>
          </w:tcPr>
          <w:p>
            <w:pPr>
              <w:pStyle w:val="单元格样式2"/>
            </w:pPr>
            <w:r>
              <w:t xml:space="preserve">通过资料收集、数据统计、采样调研、环境分析、对比研判、专家咨询等进行系统分析研究形成的报告数量</w:t>
            </w:r>
          </w:p>
        </w:tc>
        <w:tc>
          <w:tcPr>
            <w:tcW w:w="0" w:type="auto"/>
            <w:hMerge/>
            <w:vAlign w:val="center"/>
          </w:tcPr>
          <w:p>
            <w:pPr/>
          </w:p>
        </w:tc>
        <w:tc>
          <w:tcPr>
            <w:tcW w:w="2551" w:type="dxa"/>
            <w:hMerge w:val="restart"/>
            <w:vAlign w:val="center"/>
          </w:tcPr>
          <w:p>
            <w:pPr>
              <w:pStyle w:val="单元格样式2"/>
            </w:pPr>
            <w:r>
              <w:t xml:space="preserve">≥1篇</w:t>
            </w:r>
          </w:p>
        </w:tc>
        <w:tc>
          <w:tcPr>
            <w:tcW w:w="0" w:type="auto"/>
            <w:hMerge/>
          </w:tcPr>
          <w:p>
            <w:pPr>
              <w:pStyle w:val="单元格样式2"/>
            </w:pPr>
            <w:r>
              <w:t xml:space="preserve">《天津市滨海新区人民政府办公室印发关于做好全区“十五五”规划编制》工作的通知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报告编制合规率</w:t>
            </w:r>
          </w:p>
        </w:tc>
        <w:tc>
          <w:tcPr>
            <w:tcW w:w="3430" w:type="dxa"/>
            <w:hMerge w:val="restart"/>
            <w:vAlign w:val="center"/>
          </w:tcPr>
          <w:p>
            <w:pPr>
              <w:pStyle w:val="单元格样式2"/>
            </w:pPr>
            <w:r>
              <w:t xml:space="preserve">报告编制合规率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r>
              <w:t xml:space="preserve">《天津市滨海新区人民政府办公室印发关于做好全区“十五五”规划编制》工作的通知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《滨海新区人才发展综合分析研究》报告完成时间</w:t>
            </w:r>
          </w:p>
        </w:tc>
        <w:tc>
          <w:tcPr>
            <w:tcW w:w="3430" w:type="dxa"/>
            <w:hMerge w:val="restart"/>
            <w:vAlign w:val="center"/>
          </w:tcPr>
          <w:p>
            <w:pPr>
              <w:pStyle w:val="单元格样式2"/>
            </w:pPr>
            <w:r>
              <w:t xml:space="preserve">报告完成时间</w:t>
            </w:r>
          </w:p>
        </w:tc>
        <w:tc>
          <w:tcPr>
            <w:tcW w:w="0" w:type="auto"/>
            <w:hMerge/>
            <w:vAlign w:val="center"/>
          </w:tcPr>
          <w:p>
            <w:pPr/>
          </w:p>
        </w:tc>
        <w:tc>
          <w:tcPr>
            <w:tcW w:w="2551" w:type="dxa"/>
            <w:hMerge w:val="restart"/>
            <w:vAlign w:val="center"/>
          </w:tcPr>
          <w:p>
            <w:pPr>
              <w:pStyle w:val="单元格样式2"/>
            </w:pPr>
            <w:r>
              <w:t xml:space="preserve">2026年10月</w:t>
            </w:r>
          </w:p>
        </w:tc>
        <w:tc>
          <w:tcPr>
            <w:tcW w:w="0" w:type="auto"/>
            <w:hMerge/>
          </w:tcPr>
          <w:p>
            <w:pPr>
              <w:pStyle w:val="单元格样式2"/>
            </w:pPr>
            <w:r>
              <w:t xml:space="preserve">《天津市滨海新区人民政府办公室印发关于做好全区“十五五”规划编制》工作的通知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滨海新区人才发展综合分析研究经费尾款</w:t>
            </w:r>
          </w:p>
        </w:tc>
        <w:tc>
          <w:tcPr>
            <w:tcW w:w="3430" w:type="dxa"/>
            <w:hMerge w:val="restart"/>
            <w:vAlign w:val="center"/>
          </w:tcPr>
          <w:p>
            <w:pPr>
              <w:pStyle w:val="单元格样式2"/>
            </w:pPr>
            <w:r>
              <w:t xml:space="preserve">滨海新区人才发展综合分析研究经费尾款</w:t>
            </w:r>
          </w:p>
        </w:tc>
        <w:tc>
          <w:tcPr>
            <w:tcW w:w="0" w:type="auto"/>
            <w:hMerge/>
            <w:vAlign w:val="center"/>
          </w:tcPr>
          <w:p>
            <w:pPr/>
          </w:p>
        </w:tc>
        <w:tc>
          <w:tcPr>
            <w:tcW w:w="2551" w:type="dxa"/>
            <w:hMerge w:val="restart"/>
            <w:vAlign w:val="center"/>
          </w:tcPr>
          <w:p>
            <w:pPr>
              <w:pStyle w:val="单元格样式2"/>
            </w:pPr>
            <w:r>
              <w:t xml:space="preserve">≤10.5万元</w:t>
            </w:r>
          </w:p>
        </w:tc>
        <w:tc>
          <w:tcPr>
            <w:tcW w:w="0" w:type="auto"/>
            <w:hMerge/>
          </w:tcPr>
          <w:p>
            <w:pPr>
              <w:pStyle w:val="单元格样式2"/>
            </w:pPr>
            <w:r>
              <w:t xml:space="preserve">《天津市滨海新区人民政府办公室印发关于做好全区“十五五”规划编制》工作的通知</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人才创新创业活力充分释放</w:t>
            </w:r>
          </w:p>
        </w:tc>
        <w:tc>
          <w:tcPr>
            <w:tcW w:w="3430" w:type="dxa"/>
            <w:hMerge w:val="restart"/>
            <w:vAlign w:val="center"/>
          </w:tcPr>
          <w:p>
            <w:pPr>
              <w:pStyle w:val="单元格样式2"/>
            </w:pPr>
            <w:r>
              <w:t xml:space="preserve">通过对新区人才发展分析研究，为政策制定等提供参考，充分激发人才创新创业活力</w:t>
            </w:r>
          </w:p>
        </w:tc>
        <w:tc>
          <w:tcPr>
            <w:tcW w:w="0" w:type="auto"/>
            <w:hMerge/>
            <w:vAlign w:val="center"/>
          </w:tcPr>
          <w:p>
            <w:pPr/>
          </w:p>
        </w:tc>
        <w:tc>
          <w:tcPr>
            <w:tcW w:w="2551" w:type="dxa"/>
            <w:hMerge w:val="restart"/>
            <w:vAlign w:val="center"/>
          </w:tcPr>
          <w:p>
            <w:pPr>
              <w:pStyle w:val="单元格样式2"/>
            </w:pPr>
            <w:r>
              <w:t xml:space="preserve">成果显著</w:t>
            </w:r>
          </w:p>
        </w:tc>
        <w:tc>
          <w:tcPr>
            <w:tcW w:w="0" w:type="auto"/>
            <w:hMerge/>
          </w:tcPr>
          <w:p>
            <w:pPr>
              <w:pStyle w:val="单元格样式2"/>
            </w:pPr>
            <w:r>
              <w:t xml:space="preserve">《天津市滨海新区人民政府办公室印发关于做好全区“十五五”规划编制》工作的通知</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人才发展环境持续优化</w:t>
            </w:r>
          </w:p>
        </w:tc>
        <w:tc>
          <w:tcPr>
            <w:tcW w:w="3430" w:type="dxa"/>
            <w:hMerge w:val="restart"/>
            <w:vAlign w:val="center"/>
          </w:tcPr>
          <w:p>
            <w:pPr>
              <w:pStyle w:val="单元格样式2"/>
            </w:pPr>
            <w:r>
              <w:t xml:space="preserve">反映人才发展环境变化情况</w:t>
            </w:r>
          </w:p>
        </w:tc>
        <w:tc>
          <w:tcPr>
            <w:tcW w:w="0" w:type="auto"/>
            <w:hMerge/>
            <w:vAlign w:val="center"/>
          </w:tcPr>
          <w:p>
            <w:pPr/>
          </w:p>
        </w:tc>
        <w:tc>
          <w:tcPr>
            <w:tcW w:w="2551" w:type="dxa"/>
            <w:hMerge w:val="restart"/>
            <w:vAlign w:val="center"/>
          </w:tcPr>
          <w:p>
            <w:pPr>
              <w:pStyle w:val="单元格样式2"/>
            </w:pPr>
            <w:r>
              <w:t xml:space="preserve">成果显著</w:t>
            </w:r>
          </w:p>
        </w:tc>
        <w:tc>
          <w:tcPr>
            <w:tcW w:w="0" w:type="auto"/>
            <w:hMerge/>
          </w:tcPr>
          <w:p>
            <w:pPr>
              <w:pStyle w:val="单元格样式2"/>
            </w:pPr>
            <w:r>
              <w:t xml:space="preserve">《天津市滨海新区人民政府办公室印发关于做好全区“十五五”规划编制》工作的通知</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人才满意度</w:t>
            </w:r>
          </w:p>
        </w:tc>
        <w:tc>
          <w:tcPr>
            <w:tcW w:w="3430" w:type="dxa"/>
            <w:hMerge w:val="restart"/>
            <w:vAlign w:val="center"/>
          </w:tcPr>
          <w:p>
            <w:pPr>
              <w:pStyle w:val="单元格样式2"/>
            </w:pPr>
            <w:r>
              <w:t xml:space="preserve">反映人才对滨海新区“十五五”规划满意度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《天津市滨海新区人民政府办公室印发关于做好全区“十五五”规划编制》工作的通知</w:t>
            </w:r>
          </w:p>
        </w:tc>
      </w:tr>
    </w:tbl>
    <w:p>
      <w:pPr/>
    </w:p>
    <w:sectPr>
      <w:type w:val="nextPage"/>
      <w:pgSz w:w="11900" w:h="16840" w:orient="portrait"/>
      <w:pgMar w:top="1984" w:right="1304" w:bottom="1134" w:left="1304"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b w:val="0"/>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2026-01-20T16:12:17Z</dcterms:created>
  <dcterms:modified xsi:type="dcterms:W3CDTF">2026-01-20T08:12:17Z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2026-01-20T16:12:18Z</dcterms:created>
  <dcterms:modified xsi:type="dcterms:W3CDTF">2026-01-20T08:12:18Z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2026-01-20T16:12:17Z</dcterms:created>
  <dcterms:modified xsi:type="dcterms:W3CDTF">2026-01-20T08:12:17Z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2026-01-20T16:12:17Z</dcterms:created>
  <dcterms:modified xsi:type="dcterms:W3CDTF">2026-01-20T08:12:17Z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2026-01-20T16:12:18Z</dcterms:created>
  <dcterms:modified xsi:type="dcterms:W3CDTF">2026-01-20T08:12:18Z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2026-01-20T16:12:18Z</dcterms:created>
  <dcterms:modified xsi:type="dcterms:W3CDTF">2026-01-20T08:12:18Z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2026-01-20T16:12:18Z</dcterms:created>
  <dcterms:modified xsi:type="dcterms:W3CDTF">2026-01-20T08:12:23Z</dcterms:modified>
</cp:coreProperties>
</file>